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E13" w:rsidRPr="00B34C5B" w:rsidRDefault="003F6E13" w:rsidP="003F6E13">
      <w:pPr>
        <w:spacing w:after="0" w:line="240" w:lineRule="auto"/>
        <w:jc w:val="right"/>
        <w:rPr>
          <w:rFonts w:ascii="Times New Roman" w:eastAsia="Calibri" w:hAnsi="Times New Roman" w:cs="Times New Roman"/>
          <w:caps/>
          <w:sz w:val="28"/>
          <w:szCs w:val="28"/>
          <w:lang w:val="kk-KZ" w:eastAsia="ko-KR"/>
        </w:rPr>
      </w:pPr>
      <w:r w:rsidRPr="00B34C5B">
        <w:rPr>
          <w:rFonts w:ascii="Times New Roman" w:eastAsia="Calibri" w:hAnsi="Times New Roman" w:cs="Times New Roman"/>
          <w:caps/>
          <w:sz w:val="28"/>
          <w:szCs w:val="28"/>
          <w:lang w:val="en-US" w:eastAsia="ko-KR"/>
        </w:rPr>
        <w:t>F.7.03-03</w:t>
      </w:r>
    </w:p>
    <w:p w:rsidR="003F6E13" w:rsidRDefault="003F6E13"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3F6E13" w:rsidRDefault="003F6E13" w:rsidP="00FB3EEE">
      <w:pPr>
        <w:spacing w:after="0" w:line="240" w:lineRule="auto"/>
        <w:ind w:firstLine="454"/>
        <w:jc w:val="center"/>
        <w:rPr>
          <w:rFonts w:ascii="Times New Roman" w:hAnsi="Times New Roman" w:cs="Times New Roman"/>
          <w:b/>
          <w:sz w:val="32"/>
          <w:szCs w:val="28"/>
          <w:lang w:val="en-US"/>
        </w:rPr>
      </w:pPr>
      <w:r>
        <w:rPr>
          <w:rFonts w:ascii="Times New Roman" w:hAnsi="Times New Roman" w:cs="Times New Roman"/>
          <w:b/>
          <w:sz w:val="32"/>
          <w:szCs w:val="28"/>
          <w:lang w:val="en-US"/>
        </w:rPr>
        <w:t>Bekbol Mariyam Zhailaubekkyzy</w:t>
      </w:r>
    </w:p>
    <w:p w:rsidR="003F6E13" w:rsidRDefault="003F6E13" w:rsidP="00FB3EEE">
      <w:pPr>
        <w:spacing w:after="0" w:line="240" w:lineRule="auto"/>
        <w:ind w:firstLine="454"/>
        <w:jc w:val="center"/>
        <w:rPr>
          <w:rFonts w:ascii="Times New Roman" w:hAnsi="Times New Roman" w:cs="Times New Roman"/>
          <w:b/>
          <w:sz w:val="32"/>
          <w:szCs w:val="28"/>
          <w:lang w:val="en-US"/>
        </w:rPr>
      </w:pPr>
    </w:p>
    <w:p w:rsidR="003F6E13" w:rsidRDefault="003F6E13"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3F6E13" w:rsidRPr="00B34C5B" w:rsidRDefault="003F6E13" w:rsidP="003F6E13">
      <w:pPr>
        <w:spacing w:after="0" w:line="240" w:lineRule="auto"/>
        <w:jc w:val="center"/>
        <w:rPr>
          <w:rFonts w:ascii="Times New Roman" w:hAnsi="Times New Roman" w:cs="Times New Roman"/>
          <w:b/>
          <w:sz w:val="28"/>
          <w:szCs w:val="28"/>
          <w:lang w:val="en-US"/>
        </w:rPr>
      </w:pPr>
      <w:r w:rsidRPr="00B34C5B">
        <w:rPr>
          <w:rFonts w:ascii="Times New Roman" w:hAnsi="Times New Roman" w:cs="Times New Roman"/>
          <w:b/>
          <w:sz w:val="28"/>
          <w:szCs w:val="28"/>
          <w:lang w:val="en-US"/>
        </w:rPr>
        <w:t>LECTURE SUMMARY ON THE DISCIPLINE</w:t>
      </w:r>
    </w:p>
    <w:p w:rsidR="004141A4" w:rsidRPr="00B34C5B" w:rsidRDefault="004141A4" w:rsidP="004141A4">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b/>
          <w:sz w:val="28"/>
          <w:szCs w:val="28"/>
          <w:lang w:val="en-US"/>
        </w:rPr>
        <w:t>«</w:t>
      </w:r>
      <w:r>
        <w:rPr>
          <w:rFonts w:ascii="Times New Roman" w:hAnsi="Times New Roman" w:cs="Times New Roman"/>
          <w:b/>
          <w:sz w:val="28"/>
          <w:szCs w:val="28"/>
          <w:lang w:val="en-US"/>
        </w:rPr>
        <w:t>Logistics hotel chains</w:t>
      </w:r>
      <w:r w:rsidRPr="00B34C5B">
        <w:rPr>
          <w:rFonts w:ascii="Times New Roman" w:hAnsi="Times New Roman" w:cs="Times New Roman"/>
          <w:b/>
          <w:sz w:val="28"/>
          <w:szCs w:val="28"/>
          <w:lang w:val="en-US"/>
        </w:rPr>
        <w:t xml:space="preserve">» </w:t>
      </w:r>
      <w:r w:rsidRPr="00B34C5B">
        <w:rPr>
          <w:rFonts w:ascii="Times New Roman" w:hAnsi="Times New Roman" w:cs="Times New Roman"/>
          <w:sz w:val="28"/>
          <w:szCs w:val="28"/>
          <w:lang w:val="en-US"/>
        </w:rPr>
        <w:t>speciality 5B090200</w:t>
      </w:r>
    </w:p>
    <w:p w:rsidR="004141A4" w:rsidRPr="00B34C5B" w:rsidRDefault="004141A4" w:rsidP="004141A4">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sz w:val="28"/>
          <w:szCs w:val="28"/>
          <w:lang w:val="en-US"/>
        </w:rPr>
        <w:t>For students on educational programs 6B11110 "Tourism"</w:t>
      </w:r>
    </w:p>
    <w:p w:rsidR="003F6E13" w:rsidRDefault="003F6E13" w:rsidP="00FB3EEE">
      <w:pPr>
        <w:spacing w:after="0" w:line="240" w:lineRule="auto"/>
        <w:ind w:firstLine="454"/>
        <w:jc w:val="center"/>
        <w:rPr>
          <w:rFonts w:ascii="Times New Roman" w:hAnsi="Times New Roman" w:cs="Times New Roman"/>
          <w:b/>
          <w:sz w:val="32"/>
          <w:szCs w:val="28"/>
          <w:lang w:val="en-US"/>
        </w:rPr>
      </w:pPr>
    </w:p>
    <w:p w:rsidR="003F6E13" w:rsidRDefault="003F6E13"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Pr="00B34C5B" w:rsidRDefault="004141A4" w:rsidP="004141A4">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sz w:val="28"/>
          <w:szCs w:val="28"/>
          <w:lang w:val="en-US"/>
        </w:rPr>
        <w:t>Shymkent 2022</w:t>
      </w:r>
    </w:p>
    <w:p w:rsidR="004141A4" w:rsidRPr="00916B1B" w:rsidRDefault="004141A4" w:rsidP="004141A4">
      <w:pPr>
        <w:spacing w:after="0" w:line="240" w:lineRule="auto"/>
        <w:jc w:val="center"/>
        <w:rPr>
          <w:rFonts w:ascii="Times New Roman" w:hAnsi="Times New Roman" w:cs="Times New Roman"/>
          <w:sz w:val="24"/>
          <w:szCs w:val="24"/>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FB3EEE">
      <w:pPr>
        <w:spacing w:after="0" w:line="240" w:lineRule="auto"/>
        <w:ind w:firstLine="454"/>
        <w:jc w:val="center"/>
        <w:rPr>
          <w:rFonts w:ascii="Times New Roman" w:hAnsi="Times New Roman" w:cs="Times New Roman"/>
          <w:b/>
          <w:sz w:val="32"/>
          <w:szCs w:val="28"/>
          <w:lang w:val="en-US"/>
        </w:rPr>
      </w:pPr>
    </w:p>
    <w:p w:rsidR="004141A4" w:rsidRDefault="004141A4" w:rsidP="004141A4">
      <w:pPr>
        <w:shd w:val="clear" w:color="auto" w:fill="FFFFFF"/>
        <w:autoSpaceDE w:val="0"/>
        <w:spacing w:after="0" w:line="240" w:lineRule="auto"/>
        <w:jc w:val="center"/>
        <w:rPr>
          <w:rFonts w:ascii="Times New Roman" w:eastAsia="Calibri" w:hAnsi="Times New Roman" w:cs="Times New Roman"/>
          <w:bCs/>
          <w:sz w:val="24"/>
          <w:szCs w:val="24"/>
          <w:lang w:val="en-US"/>
        </w:rPr>
      </w:pPr>
    </w:p>
    <w:p w:rsidR="004141A4" w:rsidRPr="00B34C5B" w:rsidRDefault="004141A4" w:rsidP="004141A4">
      <w:pPr>
        <w:shd w:val="clear" w:color="auto" w:fill="FFFFFF"/>
        <w:autoSpaceDE w:val="0"/>
        <w:spacing w:after="0" w:line="240" w:lineRule="auto"/>
        <w:jc w:val="center"/>
        <w:rPr>
          <w:rFonts w:ascii="Times New Roman" w:eastAsia="Calibri" w:hAnsi="Times New Roman" w:cs="Times New Roman"/>
          <w:bCs/>
          <w:sz w:val="28"/>
          <w:szCs w:val="28"/>
          <w:lang w:val="en-US"/>
        </w:rPr>
      </w:pPr>
    </w:p>
    <w:p w:rsidR="004141A4" w:rsidRPr="00B34C5B" w:rsidRDefault="004141A4" w:rsidP="004141A4">
      <w:pPr>
        <w:shd w:val="clear" w:color="auto" w:fill="FFFFFF"/>
        <w:autoSpaceDE w:val="0"/>
        <w:spacing w:after="0" w:line="240" w:lineRule="auto"/>
        <w:jc w:val="right"/>
        <w:rPr>
          <w:rFonts w:ascii="Times New Roman" w:eastAsia="Calibri" w:hAnsi="Times New Roman" w:cs="Times New Roman"/>
          <w:bCs/>
          <w:sz w:val="28"/>
          <w:szCs w:val="28"/>
          <w:lang w:val="en-US"/>
        </w:rPr>
      </w:pPr>
      <w:r w:rsidRPr="00B34C5B">
        <w:rPr>
          <w:rFonts w:ascii="Times New Roman" w:eastAsia="Calibri" w:hAnsi="Times New Roman" w:cs="Times New Roman"/>
          <w:bCs/>
          <w:sz w:val="28"/>
          <w:szCs w:val="28"/>
          <w:lang w:val="en-US"/>
        </w:rPr>
        <w:t>UDK:33.2964</w:t>
      </w:r>
    </w:p>
    <w:p w:rsidR="004141A4" w:rsidRPr="00B34C5B" w:rsidRDefault="004141A4" w:rsidP="004141A4">
      <w:pPr>
        <w:shd w:val="clear" w:color="auto" w:fill="FFFFFF"/>
        <w:autoSpaceDE w:val="0"/>
        <w:spacing w:after="0" w:line="240" w:lineRule="auto"/>
        <w:jc w:val="right"/>
        <w:rPr>
          <w:rFonts w:ascii="Times New Roman" w:eastAsia="Calibri" w:hAnsi="Times New Roman" w:cs="Times New Roman"/>
          <w:bCs/>
          <w:sz w:val="28"/>
          <w:szCs w:val="28"/>
          <w:lang w:val="en-US"/>
        </w:rPr>
      </w:pPr>
    </w:p>
    <w:p w:rsidR="004141A4" w:rsidRPr="00B34C5B" w:rsidRDefault="004141A4" w:rsidP="004141A4">
      <w:pPr>
        <w:shd w:val="clear" w:color="auto" w:fill="FFFFFF"/>
        <w:autoSpaceDE w:val="0"/>
        <w:spacing w:after="0" w:line="240" w:lineRule="auto"/>
        <w:jc w:val="center"/>
        <w:rPr>
          <w:rFonts w:ascii="Times New Roman" w:eastAsia="Calibri" w:hAnsi="Times New Roman" w:cs="Times New Roman"/>
          <w:bCs/>
          <w:sz w:val="28"/>
          <w:szCs w:val="28"/>
          <w:lang w:val="en-US"/>
        </w:rPr>
      </w:pPr>
      <w:r w:rsidRPr="00B34C5B">
        <w:rPr>
          <w:rFonts w:ascii="Times New Roman" w:eastAsia="Calibri" w:hAnsi="Times New Roman" w:cs="Times New Roman"/>
          <w:bCs/>
          <w:sz w:val="28"/>
          <w:szCs w:val="28"/>
          <w:lang w:val="en-US"/>
        </w:rPr>
        <w:t>MINISTRY OF EDUCATION AND SCIENCE OF THE REPUBLIC OF KAZAKHSTAN</w:t>
      </w:r>
    </w:p>
    <w:p w:rsidR="004141A4" w:rsidRPr="00B34C5B" w:rsidRDefault="004141A4" w:rsidP="004141A4">
      <w:pPr>
        <w:shd w:val="clear" w:color="auto" w:fill="FFFFFF"/>
        <w:autoSpaceDE w:val="0"/>
        <w:spacing w:after="0" w:line="240" w:lineRule="auto"/>
        <w:jc w:val="center"/>
        <w:rPr>
          <w:rFonts w:ascii="Times New Roman" w:eastAsia="Calibri" w:hAnsi="Times New Roman" w:cs="Times New Roman"/>
          <w:bCs/>
          <w:sz w:val="28"/>
          <w:szCs w:val="28"/>
          <w:lang w:val="en-US"/>
        </w:rPr>
      </w:pPr>
    </w:p>
    <w:p w:rsidR="004141A4" w:rsidRPr="00B34C5B" w:rsidRDefault="004141A4" w:rsidP="004141A4">
      <w:pPr>
        <w:shd w:val="clear" w:color="auto" w:fill="FFFFFF"/>
        <w:autoSpaceDE w:val="0"/>
        <w:spacing w:after="0" w:line="240" w:lineRule="auto"/>
        <w:jc w:val="center"/>
        <w:rPr>
          <w:rFonts w:ascii="Times New Roman" w:hAnsi="Times New Roman" w:cs="Times New Roman"/>
          <w:sz w:val="28"/>
          <w:szCs w:val="28"/>
          <w:lang w:val="en-US"/>
        </w:rPr>
      </w:pPr>
      <w:r w:rsidRPr="00B34C5B">
        <w:rPr>
          <w:rFonts w:ascii="Times New Roman" w:eastAsia="Calibri" w:hAnsi="Times New Roman" w:cs="Times New Roman"/>
          <w:bCs/>
          <w:sz w:val="28"/>
          <w:szCs w:val="28"/>
          <w:lang w:val="kk-KZ"/>
        </w:rPr>
        <w:t>NAO SOUTH KAZAKHSTAN UNIVERSITY them. M.AUEZOVA</w:t>
      </w:r>
    </w:p>
    <w:p w:rsidR="004141A4" w:rsidRPr="00B34C5B" w:rsidRDefault="004141A4" w:rsidP="004141A4">
      <w:pPr>
        <w:shd w:val="clear" w:color="auto" w:fill="FFFFFF"/>
        <w:autoSpaceDE w:val="0"/>
        <w:spacing w:after="0" w:line="240" w:lineRule="auto"/>
        <w:jc w:val="center"/>
        <w:rPr>
          <w:rFonts w:ascii="Times New Roman" w:eastAsia="Calibri" w:hAnsi="Times New Roman" w:cs="Times New Roman"/>
          <w:bCs/>
          <w:sz w:val="28"/>
          <w:szCs w:val="28"/>
          <w:lang w:val="en-US"/>
        </w:rPr>
      </w:pPr>
    </w:p>
    <w:p w:rsidR="004141A4" w:rsidRPr="00B34C5B" w:rsidRDefault="004141A4" w:rsidP="004141A4">
      <w:pPr>
        <w:shd w:val="clear" w:color="auto" w:fill="FFFFFF"/>
        <w:autoSpaceDE w:val="0"/>
        <w:spacing w:after="0" w:line="240" w:lineRule="auto"/>
        <w:jc w:val="center"/>
        <w:rPr>
          <w:rFonts w:ascii="Times New Roman" w:eastAsia="Calibri" w:hAnsi="Times New Roman" w:cs="Times New Roman"/>
          <w:bCs/>
          <w:sz w:val="28"/>
          <w:szCs w:val="28"/>
          <w:lang w:val="en-US"/>
        </w:rPr>
      </w:pPr>
    </w:p>
    <w:p w:rsidR="004141A4" w:rsidRPr="00B34C5B" w:rsidRDefault="004141A4" w:rsidP="004141A4">
      <w:pPr>
        <w:shd w:val="clear" w:color="auto" w:fill="FFFFFF"/>
        <w:autoSpaceDE w:val="0"/>
        <w:spacing w:after="0" w:line="240" w:lineRule="auto"/>
        <w:jc w:val="center"/>
        <w:rPr>
          <w:rFonts w:ascii="Times New Roman" w:eastAsia="Calibri" w:hAnsi="Times New Roman" w:cs="Times New Roman"/>
          <w:bCs/>
          <w:sz w:val="28"/>
          <w:szCs w:val="28"/>
          <w:lang w:val="en-US"/>
        </w:rPr>
      </w:pPr>
    </w:p>
    <w:p w:rsidR="004141A4" w:rsidRPr="00B34C5B" w:rsidRDefault="004141A4" w:rsidP="004141A4">
      <w:pPr>
        <w:shd w:val="clear" w:color="auto" w:fill="FFFFFF"/>
        <w:autoSpaceDE w:val="0"/>
        <w:spacing w:after="0" w:line="240" w:lineRule="auto"/>
        <w:jc w:val="center"/>
        <w:rPr>
          <w:rFonts w:ascii="Times New Roman" w:eastAsia="Calibri" w:hAnsi="Times New Roman" w:cs="Times New Roman"/>
          <w:bCs/>
          <w:sz w:val="28"/>
          <w:szCs w:val="28"/>
          <w:lang w:val="en-US"/>
        </w:rPr>
      </w:pPr>
      <w:r w:rsidRPr="00B34C5B">
        <w:rPr>
          <w:rFonts w:ascii="Times New Roman" w:eastAsia="Calibri" w:hAnsi="Times New Roman" w:cs="Times New Roman"/>
          <w:bCs/>
          <w:noProof/>
          <w:sz w:val="28"/>
          <w:szCs w:val="28"/>
          <w:lang w:eastAsia="ru-RU"/>
        </w:rPr>
        <w:drawing>
          <wp:inline distT="0" distB="0" distL="0" distR="0">
            <wp:extent cx="3258820" cy="110236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cstate="print"/>
                    <a:srcRect l="-11" t="-33" r="-11" b="-33"/>
                    <a:stretch>
                      <a:fillRect/>
                    </a:stretch>
                  </pic:blipFill>
                  <pic:spPr bwMode="auto">
                    <a:xfrm>
                      <a:off x="0" y="0"/>
                      <a:ext cx="3258820" cy="1102360"/>
                    </a:xfrm>
                    <a:prstGeom prst="rect">
                      <a:avLst/>
                    </a:prstGeom>
                  </pic:spPr>
                </pic:pic>
              </a:graphicData>
            </a:graphic>
          </wp:inline>
        </w:drawing>
      </w:r>
    </w:p>
    <w:p w:rsidR="004141A4" w:rsidRPr="00B34C5B" w:rsidRDefault="004141A4" w:rsidP="004141A4">
      <w:pPr>
        <w:shd w:val="clear" w:color="auto" w:fill="FFFFFF"/>
        <w:autoSpaceDE w:val="0"/>
        <w:spacing w:after="0" w:line="240" w:lineRule="auto"/>
        <w:jc w:val="center"/>
        <w:rPr>
          <w:rFonts w:ascii="Times New Roman" w:eastAsia="Calibri" w:hAnsi="Times New Roman" w:cs="Times New Roman"/>
          <w:bCs/>
          <w:sz w:val="28"/>
          <w:szCs w:val="28"/>
          <w:lang w:val="en-US"/>
        </w:rPr>
      </w:pPr>
    </w:p>
    <w:p w:rsidR="004141A4" w:rsidRPr="00B34C5B" w:rsidRDefault="004141A4" w:rsidP="004141A4">
      <w:pPr>
        <w:shd w:val="clear" w:color="auto" w:fill="FFFFFF"/>
        <w:autoSpaceDE w:val="0"/>
        <w:spacing w:after="0" w:line="240" w:lineRule="auto"/>
        <w:jc w:val="center"/>
        <w:rPr>
          <w:rFonts w:ascii="Times New Roman" w:eastAsia="Calibri" w:hAnsi="Times New Roman" w:cs="Times New Roman"/>
          <w:bCs/>
          <w:sz w:val="28"/>
          <w:szCs w:val="28"/>
          <w:lang w:val="en-US"/>
        </w:rPr>
      </w:pPr>
    </w:p>
    <w:p w:rsidR="004141A4" w:rsidRPr="00B34C5B" w:rsidRDefault="004141A4" w:rsidP="004141A4">
      <w:pPr>
        <w:shd w:val="clear" w:color="auto" w:fill="FFFFFF"/>
        <w:autoSpaceDE w:val="0"/>
        <w:spacing w:after="0" w:line="240" w:lineRule="auto"/>
        <w:jc w:val="center"/>
        <w:rPr>
          <w:rFonts w:ascii="Times New Roman" w:eastAsia="Calibri" w:hAnsi="Times New Roman" w:cs="Times New Roman"/>
          <w:bCs/>
          <w:sz w:val="28"/>
          <w:szCs w:val="28"/>
          <w:lang w:val="en-US"/>
        </w:rPr>
      </w:pPr>
      <w:r w:rsidRPr="00B34C5B">
        <w:rPr>
          <w:rFonts w:ascii="Times New Roman" w:eastAsia="Calibri" w:hAnsi="Times New Roman" w:cs="Times New Roman"/>
          <w:bCs/>
          <w:sz w:val="28"/>
          <w:szCs w:val="28"/>
          <w:lang w:val="en-US"/>
        </w:rPr>
        <w:t>DEPARTMENT "INTERNATIONAL TOURISM AND SERVICE"</w:t>
      </w:r>
    </w:p>
    <w:p w:rsidR="004141A4" w:rsidRPr="00B34C5B" w:rsidRDefault="004141A4" w:rsidP="004141A4">
      <w:pPr>
        <w:shd w:val="clear" w:color="auto" w:fill="FFFFFF"/>
        <w:autoSpaceDE w:val="0"/>
        <w:spacing w:after="0" w:line="240" w:lineRule="auto"/>
        <w:jc w:val="center"/>
        <w:rPr>
          <w:rFonts w:ascii="Times New Roman" w:eastAsia="Calibri" w:hAnsi="Times New Roman" w:cs="Times New Roman"/>
          <w:bCs/>
          <w:sz w:val="28"/>
          <w:szCs w:val="28"/>
          <w:lang w:val="en-US"/>
        </w:rPr>
      </w:pPr>
    </w:p>
    <w:p w:rsidR="004141A4" w:rsidRPr="00B34C5B" w:rsidRDefault="004141A4" w:rsidP="004141A4">
      <w:pPr>
        <w:spacing w:after="0" w:line="240" w:lineRule="auto"/>
        <w:rPr>
          <w:rFonts w:ascii="Times New Roman" w:eastAsia="Calibri" w:hAnsi="Times New Roman" w:cs="Times New Roman"/>
          <w:bCs/>
          <w:sz w:val="28"/>
          <w:szCs w:val="28"/>
          <w:lang w:val="en-US" w:eastAsia="ko-KR"/>
        </w:rPr>
      </w:pPr>
    </w:p>
    <w:p w:rsidR="004141A4" w:rsidRPr="00B34C5B" w:rsidRDefault="004141A4" w:rsidP="004141A4">
      <w:pPr>
        <w:spacing w:after="0" w:line="240" w:lineRule="auto"/>
        <w:rPr>
          <w:rFonts w:ascii="Times New Roman" w:hAnsi="Times New Roman" w:cs="Times New Roman"/>
          <w:sz w:val="28"/>
          <w:szCs w:val="28"/>
          <w:lang w:val="en-US" w:eastAsia="ko-KR"/>
        </w:rPr>
      </w:pPr>
    </w:p>
    <w:p w:rsidR="004141A4" w:rsidRPr="00B34C5B" w:rsidRDefault="004141A4" w:rsidP="004141A4">
      <w:pPr>
        <w:spacing w:after="0" w:line="240" w:lineRule="auto"/>
        <w:rPr>
          <w:rFonts w:ascii="Times New Roman" w:hAnsi="Times New Roman" w:cs="Times New Roman"/>
          <w:sz w:val="28"/>
          <w:szCs w:val="28"/>
          <w:lang w:val="en-US" w:eastAsia="ko-KR"/>
        </w:rPr>
      </w:pPr>
    </w:p>
    <w:p w:rsidR="004141A4" w:rsidRPr="00B34C5B" w:rsidRDefault="004141A4" w:rsidP="004141A4">
      <w:pPr>
        <w:spacing w:after="0" w:line="240" w:lineRule="auto"/>
        <w:rPr>
          <w:rFonts w:ascii="Times New Roman" w:hAnsi="Times New Roman" w:cs="Times New Roman"/>
          <w:sz w:val="28"/>
          <w:szCs w:val="28"/>
          <w:lang w:val="en-US" w:eastAsia="ko-KR"/>
        </w:rPr>
      </w:pPr>
    </w:p>
    <w:p w:rsidR="004141A4" w:rsidRDefault="004141A4" w:rsidP="004141A4">
      <w:pPr>
        <w:spacing w:after="0" w:line="240" w:lineRule="auto"/>
        <w:ind w:firstLine="454"/>
        <w:jc w:val="center"/>
        <w:rPr>
          <w:rFonts w:ascii="Times New Roman" w:hAnsi="Times New Roman" w:cs="Times New Roman"/>
          <w:b/>
          <w:sz w:val="32"/>
          <w:szCs w:val="28"/>
          <w:lang w:val="en-US"/>
        </w:rPr>
      </w:pPr>
      <w:r>
        <w:rPr>
          <w:rFonts w:ascii="Times New Roman" w:hAnsi="Times New Roman" w:cs="Times New Roman"/>
          <w:b/>
          <w:sz w:val="32"/>
          <w:szCs w:val="28"/>
          <w:lang w:val="en-US"/>
        </w:rPr>
        <w:t>Bekbol Mariyam Zhailaubekkyzy</w:t>
      </w:r>
    </w:p>
    <w:p w:rsidR="004141A4" w:rsidRPr="00B34C5B" w:rsidRDefault="004141A4" w:rsidP="004141A4">
      <w:pPr>
        <w:spacing w:after="0" w:line="240" w:lineRule="auto"/>
        <w:jc w:val="center"/>
        <w:rPr>
          <w:rFonts w:ascii="Times New Roman" w:hAnsi="Times New Roman" w:cs="Times New Roman"/>
          <w:i/>
          <w:sz w:val="28"/>
          <w:szCs w:val="28"/>
          <w:lang w:val="en-US"/>
        </w:rPr>
      </w:pPr>
    </w:p>
    <w:p w:rsidR="004141A4" w:rsidRPr="00B34C5B" w:rsidRDefault="004141A4" w:rsidP="004141A4">
      <w:pPr>
        <w:spacing w:after="0" w:line="240" w:lineRule="auto"/>
        <w:jc w:val="center"/>
        <w:rPr>
          <w:rFonts w:ascii="Times New Roman" w:hAnsi="Times New Roman" w:cs="Times New Roman"/>
          <w:i/>
          <w:sz w:val="28"/>
          <w:szCs w:val="28"/>
          <w:lang w:val="en-US"/>
        </w:rPr>
      </w:pPr>
    </w:p>
    <w:p w:rsidR="004141A4" w:rsidRPr="00B34C5B" w:rsidRDefault="004141A4" w:rsidP="004141A4">
      <w:pPr>
        <w:spacing w:after="0" w:line="240" w:lineRule="auto"/>
        <w:jc w:val="center"/>
        <w:rPr>
          <w:rFonts w:ascii="Times New Roman" w:hAnsi="Times New Roman" w:cs="Times New Roman"/>
          <w:i/>
          <w:sz w:val="28"/>
          <w:szCs w:val="28"/>
          <w:lang w:val="en-US"/>
        </w:rPr>
      </w:pPr>
    </w:p>
    <w:p w:rsidR="004141A4" w:rsidRPr="00B34C5B" w:rsidRDefault="004141A4" w:rsidP="004141A4">
      <w:pPr>
        <w:spacing w:after="0" w:line="240" w:lineRule="auto"/>
        <w:jc w:val="center"/>
        <w:rPr>
          <w:rFonts w:ascii="Times New Roman" w:hAnsi="Times New Roman" w:cs="Times New Roman"/>
          <w:b/>
          <w:sz w:val="28"/>
          <w:szCs w:val="28"/>
          <w:lang w:val="en-US"/>
        </w:rPr>
      </w:pPr>
      <w:r w:rsidRPr="00B34C5B">
        <w:rPr>
          <w:rFonts w:ascii="Times New Roman" w:hAnsi="Times New Roman" w:cs="Times New Roman"/>
          <w:b/>
          <w:sz w:val="28"/>
          <w:szCs w:val="28"/>
          <w:lang w:val="en-US"/>
        </w:rPr>
        <w:t>LECTURE SUMMARY ON THE DISCIPLINE</w:t>
      </w:r>
    </w:p>
    <w:p w:rsidR="004141A4" w:rsidRPr="00B34C5B" w:rsidRDefault="004141A4" w:rsidP="004141A4">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b/>
          <w:sz w:val="28"/>
          <w:szCs w:val="28"/>
          <w:lang w:val="en-US"/>
        </w:rPr>
        <w:t>«</w:t>
      </w:r>
      <w:r>
        <w:rPr>
          <w:rFonts w:ascii="Times New Roman" w:hAnsi="Times New Roman" w:cs="Times New Roman"/>
          <w:b/>
          <w:sz w:val="28"/>
          <w:szCs w:val="28"/>
          <w:lang w:val="en-US"/>
        </w:rPr>
        <w:t>Logistics hotel chains</w:t>
      </w:r>
      <w:r w:rsidRPr="00B34C5B">
        <w:rPr>
          <w:rFonts w:ascii="Times New Roman" w:hAnsi="Times New Roman" w:cs="Times New Roman"/>
          <w:b/>
          <w:sz w:val="28"/>
          <w:szCs w:val="28"/>
          <w:lang w:val="en-US"/>
        </w:rPr>
        <w:t xml:space="preserve">» </w:t>
      </w:r>
      <w:r w:rsidRPr="00B34C5B">
        <w:rPr>
          <w:rFonts w:ascii="Times New Roman" w:hAnsi="Times New Roman" w:cs="Times New Roman"/>
          <w:sz w:val="28"/>
          <w:szCs w:val="28"/>
          <w:lang w:val="en-US"/>
        </w:rPr>
        <w:t>speciality 5B090200</w:t>
      </w:r>
    </w:p>
    <w:p w:rsidR="004141A4" w:rsidRPr="00B34C5B" w:rsidRDefault="004141A4" w:rsidP="004141A4">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sz w:val="28"/>
          <w:szCs w:val="28"/>
          <w:lang w:val="en-US"/>
        </w:rPr>
        <w:t>For students on educational programs 6B11110 "Tourism"</w:t>
      </w:r>
    </w:p>
    <w:p w:rsidR="004141A4" w:rsidRPr="00B34C5B" w:rsidRDefault="004141A4" w:rsidP="004141A4">
      <w:pPr>
        <w:spacing w:after="0" w:line="240" w:lineRule="auto"/>
        <w:jc w:val="both"/>
        <w:rPr>
          <w:rFonts w:ascii="Times New Roman" w:hAnsi="Times New Roman" w:cs="Times New Roman"/>
          <w:sz w:val="28"/>
          <w:szCs w:val="28"/>
          <w:lang w:val="en-US" w:eastAsia="ko-KR"/>
        </w:rPr>
      </w:pPr>
    </w:p>
    <w:p w:rsidR="004141A4" w:rsidRPr="00B34C5B" w:rsidRDefault="004141A4" w:rsidP="004141A4">
      <w:pPr>
        <w:spacing w:after="0" w:line="240" w:lineRule="auto"/>
        <w:jc w:val="both"/>
        <w:rPr>
          <w:rFonts w:ascii="Times New Roman" w:hAnsi="Times New Roman" w:cs="Times New Roman"/>
          <w:sz w:val="28"/>
          <w:szCs w:val="28"/>
          <w:lang w:val="en-US" w:eastAsia="ko-KR"/>
        </w:rPr>
      </w:pPr>
    </w:p>
    <w:p w:rsidR="004141A4" w:rsidRPr="00B34C5B" w:rsidRDefault="004141A4" w:rsidP="004141A4">
      <w:pPr>
        <w:spacing w:after="0" w:line="240" w:lineRule="auto"/>
        <w:jc w:val="both"/>
        <w:rPr>
          <w:rFonts w:ascii="Times New Roman" w:hAnsi="Times New Roman" w:cs="Times New Roman"/>
          <w:sz w:val="28"/>
          <w:szCs w:val="28"/>
          <w:lang w:val="en-US" w:eastAsia="ko-KR"/>
        </w:rPr>
      </w:pPr>
    </w:p>
    <w:p w:rsidR="004141A4" w:rsidRPr="00B34C5B" w:rsidRDefault="004141A4" w:rsidP="004141A4">
      <w:pPr>
        <w:spacing w:after="0" w:line="240" w:lineRule="auto"/>
        <w:jc w:val="both"/>
        <w:rPr>
          <w:rFonts w:ascii="Times New Roman" w:hAnsi="Times New Roman" w:cs="Times New Roman"/>
          <w:sz w:val="28"/>
          <w:szCs w:val="28"/>
          <w:lang w:val="en-US" w:eastAsia="ko-KR"/>
        </w:rPr>
      </w:pPr>
    </w:p>
    <w:p w:rsidR="004141A4" w:rsidRPr="00B34C5B" w:rsidRDefault="004141A4" w:rsidP="004141A4">
      <w:pPr>
        <w:spacing w:after="0" w:line="240" w:lineRule="auto"/>
        <w:jc w:val="both"/>
        <w:rPr>
          <w:rFonts w:ascii="Times New Roman" w:hAnsi="Times New Roman" w:cs="Times New Roman"/>
          <w:sz w:val="28"/>
          <w:szCs w:val="28"/>
          <w:lang w:val="en-US" w:eastAsia="ko-KR"/>
        </w:rPr>
      </w:pPr>
    </w:p>
    <w:p w:rsidR="004141A4" w:rsidRPr="00B34C5B" w:rsidRDefault="004141A4" w:rsidP="004141A4">
      <w:pPr>
        <w:spacing w:after="0" w:line="240" w:lineRule="auto"/>
        <w:jc w:val="both"/>
        <w:rPr>
          <w:rFonts w:ascii="Times New Roman" w:hAnsi="Times New Roman" w:cs="Times New Roman"/>
          <w:sz w:val="28"/>
          <w:szCs w:val="28"/>
          <w:lang w:val="en-US" w:eastAsia="ko-KR"/>
        </w:rPr>
      </w:pPr>
    </w:p>
    <w:p w:rsidR="004141A4" w:rsidRPr="00B34C5B" w:rsidRDefault="004141A4" w:rsidP="004141A4">
      <w:pPr>
        <w:spacing w:after="0" w:line="240" w:lineRule="auto"/>
        <w:jc w:val="both"/>
        <w:rPr>
          <w:rFonts w:ascii="Times New Roman" w:hAnsi="Times New Roman" w:cs="Times New Roman"/>
          <w:sz w:val="28"/>
          <w:szCs w:val="28"/>
          <w:lang w:val="en-US" w:eastAsia="ko-KR"/>
        </w:rPr>
      </w:pPr>
    </w:p>
    <w:p w:rsidR="004141A4" w:rsidRPr="00B34C5B" w:rsidRDefault="004141A4" w:rsidP="004141A4">
      <w:pPr>
        <w:spacing w:after="0" w:line="240" w:lineRule="auto"/>
        <w:jc w:val="both"/>
        <w:rPr>
          <w:rFonts w:ascii="Times New Roman" w:hAnsi="Times New Roman" w:cs="Times New Roman"/>
          <w:sz w:val="28"/>
          <w:szCs w:val="28"/>
          <w:lang w:val="en-US" w:eastAsia="ko-KR"/>
        </w:rPr>
      </w:pPr>
    </w:p>
    <w:p w:rsidR="004141A4" w:rsidRPr="00B34C5B" w:rsidRDefault="004141A4" w:rsidP="004141A4">
      <w:pPr>
        <w:spacing w:after="0" w:line="240" w:lineRule="auto"/>
        <w:jc w:val="both"/>
        <w:rPr>
          <w:rFonts w:ascii="Times New Roman" w:hAnsi="Times New Roman" w:cs="Times New Roman"/>
          <w:sz w:val="28"/>
          <w:szCs w:val="28"/>
          <w:lang w:val="en-US" w:eastAsia="ko-KR"/>
        </w:rPr>
      </w:pPr>
    </w:p>
    <w:p w:rsidR="004141A4" w:rsidRPr="00B34C5B" w:rsidRDefault="004141A4" w:rsidP="004141A4">
      <w:pPr>
        <w:spacing w:after="0" w:line="240" w:lineRule="auto"/>
        <w:jc w:val="center"/>
        <w:rPr>
          <w:rFonts w:ascii="Times New Roman" w:hAnsi="Times New Roman" w:cs="Times New Roman"/>
          <w:sz w:val="28"/>
          <w:szCs w:val="28"/>
          <w:lang w:val="en-US"/>
        </w:rPr>
        <w:sectPr w:rsidR="004141A4" w:rsidRPr="00B34C5B" w:rsidSect="0051586C">
          <w:footerReference w:type="default" r:id="rId9"/>
          <w:pgSz w:w="11906" w:h="16838"/>
          <w:pgMar w:top="1134" w:right="851" w:bottom="1134" w:left="1701" w:header="0" w:footer="726" w:gutter="0"/>
          <w:pgNumType w:start="1" w:chapSep="period"/>
          <w:cols w:space="720"/>
          <w:formProt w:val="0"/>
          <w:docGrid w:linePitch="360"/>
        </w:sectPr>
      </w:pPr>
      <w:r w:rsidRPr="00B34C5B">
        <w:rPr>
          <w:rFonts w:ascii="Times New Roman" w:hAnsi="Times New Roman" w:cs="Times New Roman"/>
          <w:sz w:val="28"/>
          <w:szCs w:val="28"/>
          <w:lang w:val="en-US" w:eastAsia="ko-KR"/>
        </w:rPr>
        <w:t xml:space="preserve">Shymkent 2022 </w:t>
      </w: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r w:rsidRPr="00B34C5B">
        <w:rPr>
          <w:rFonts w:ascii="Times New Roman" w:eastAsia="Calibri" w:hAnsi="Times New Roman" w:cs="Times New Roman"/>
          <w:bCs/>
          <w:sz w:val="28"/>
          <w:szCs w:val="28"/>
          <w:lang w:val="en-US"/>
        </w:rPr>
        <w:lastRenderedPageBreak/>
        <w:t xml:space="preserve"> UDC[728.51+728.5.057] (091)</w:t>
      </w: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r w:rsidRPr="00B34C5B">
        <w:rPr>
          <w:rFonts w:ascii="Times New Roman" w:eastAsia="Calibri" w:hAnsi="Times New Roman" w:cs="Times New Roman"/>
          <w:bCs/>
          <w:sz w:val="28"/>
          <w:szCs w:val="28"/>
          <w:lang w:val="en-US"/>
        </w:rPr>
        <w:t>Compiled by:</w:t>
      </w:r>
      <w:r>
        <w:rPr>
          <w:rFonts w:ascii="Times New Roman" w:hAnsi="Times New Roman" w:cs="Times New Roman"/>
          <w:sz w:val="28"/>
          <w:szCs w:val="28"/>
          <w:lang w:val="en-US"/>
        </w:rPr>
        <w:t>Bekbol M.Zh</w:t>
      </w:r>
      <w:r w:rsidRPr="00B34C5B">
        <w:rPr>
          <w:rFonts w:ascii="Times New Roman" w:hAnsi="Times New Roman" w:cs="Times New Roman"/>
          <w:sz w:val="28"/>
          <w:szCs w:val="28"/>
          <w:lang w:val="en-US"/>
        </w:rPr>
        <w:t>.</w:t>
      </w:r>
      <w:r w:rsidRPr="00B34C5B">
        <w:rPr>
          <w:rFonts w:ascii="Times New Roman" w:hAnsi="Times New Roman" w:cs="Times New Roman"/>
          <w:sz w:val="28"/>
          <w:szCs w:val="28"/>
          <w:lang w:val="en-US" w:eastAsia="ko-KR"/>
        </w:rPr>
        <w:t xml:space="preserve"> -</w:t>
      </w:r>
      <w:r w:rsidRPr="00B34C5B">
        <w:rPr>
          <w:rFonts w:ascii="Times New Roman" w:hAnsi="Times New Roman" w:cs="Times New Roman"/>
          <w:sz w:val="28"/>
          <w:szCs w:val="28"/>
          <w:lang w:val="en-US"/>
        </w:rPr>
        <w:t>, magister</w:t>
      </w:r>
      <w:r w:rsidRPr="00B34C5B">
        <w:rPr>
          <w:rFonts w:ascii="Times New Roman" w:eastAsia="Calibri" w:hAnsi="Times New Roman" w:cs="Times New Roman"/>
          <w:bCs/>
          <w:sz w:val="28"/>
          <w:szCs w:val="28"/>
          <w:lang w:val="en-US"/>
        </w:rPr>
        <w:t xml:space="preserve"> </w:t>
      </w: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r w:rsidRPr="00B34C5B">
        <w:rPr>
          <w:rFonts w:ascii="Times New Roman" w:eastAsia="Calibri" w:hAnsi="Times New Roman" w:cs="Times New Roman"/>
          <w:bCs/>
          <w:sz w:val="28"/>
          <w:szCs w:val="28"/>
          <w:lang w:val="en-US"/>
        </w:rPr>
        <w:t xml:space="preserve"> Abstract of lectures on the discipline "</w:t>
      </w:r>
      <w:r w:rsidRPr="004141A4">
        <w:rPr>
          <w:rFonts w:ascii="Times New Roman" w:hAnsi="Times New Roman" w:cs="Times New Roman"/>
          <w:b/>
          <w:sz w:val="28"/>
          <w:szCs w:val="28"/>
          <w:lang w:val="en-US"/>
        </w:rPr>
        <w:t xml:space="preserve"> </w:t>
      </w:r>
      <w:r>
        <w:rPr>
          <w:rFonts w:ascii="Times New Roman" w:hAnsi="Times New Roman" w:cs="Times New Roman"/>
          <w:b/>
          <w:sz w:val="28"/>
          <w:szCs w:val="28"/>
          <w:lang w:val="en-US"/>
        </w:rPr>
        <w:t>Logistics hotel chains</w:t>
      </w:r>
      <w:r w:rsidRPr="00B34C5B">
        <w:rPr>
          <w:rFonts w:ascii="Times New Roman" w:eastAsia="Calibri" w:hAnsi="Times New Roman" w:cs="Times New Roman"/>
          <w:bCs/>
          <w:sz w:val="28"/>
          <w:szCs w:val="28"/>
          <w:lang w:val="en-US"/>
        </w:rPr>
        <w:t xml:space="preserve"> "</w:t>
      </w:r>
      <w:r w:rsidRPr="00B34C5B">
        <w:rPr>
          <w:rFonts w:ascii="Times New Roman" w:hAnsi="Times New Roman" w:cs="Times New Roman"/>
          <w:sz w:val="28"/>
          <w:szCs w:val="28"/>
          <w:lang w:val="en-US"/>
        </w:rPr>
        <w:t xml:space="preserve"> speciality 5B090200</w:t>
      </w:r>
      <w:r w:rsidRPr="00B34C5B">
        <w:rPr>
          <w:rFonts w:ascii="Times New Roman" w:eastAsia="Calibri" w:hAnsi="Times New Roman" w:cs="Times New Roman"/>
          <w:bCs/>
          <w:sz w:val="28"/>
          <w:szCs w:val="28"/>
          <w:lang w:val="en-US"/>
        </w:rPr>
        <w:t xml:space="preserve"> educational programs 6B11110-"Tourism"</w:t>
      </w:r>
      <w:r w:rsidRPr="00B34C5B">
        <w:rPr>
          <w:rFonts w:ascii="Times New Roman" w:eastAsia="Calibri" w:hAnsi="Times New Roman" w:cs="Times New Roman"/>
          <w:bCs/>
          <w:sz w:val="28"/>
          <w:szCs w:val="28"/>
          <w:lang w:val="kk-KZ"/>
        </w:rPr>
        <w:t xml:space="preserve">, </w:t>
      </w:r>
      <w:r w:rsidRPr="00B34C5B">
        <w:rPr>
          <w:rFonts w:ascii="Times New Roman" w:eastAsia="Calibri" w:hAnsi="Times New Roman" w:cs="Times New Roman"/>
          <w:bCs/>
          <w:sz w:val="28"/>
          <w:szCs w:val="28"/>
          <w:lang w:val="en-US"/>
        </w:rPr>
        <w:t>- Shymkent: SKU named after M. Auezov, 2022. - 76 p.</w:t>
      </w: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r w:rsidRPr="00B34C5B">
        <w:rPr>
          <w:rFonts w:ascii="Times New Roman" w:eastAsia="Calibri" w:hAnsi="Times New Roman" w:cs="Times New Roman"/>
          <w:bCs/>
          <w:sz w:val="28"/>
          <w:szCs w:val="28"/>
          <w:lang w:val="en-US"/>
        </w:rPr>
        <w:t>The abstract of lectures on the discipline "</w:t>
      </w:r>
      <w:r w:rsidRPr="004141A4">
        <w:rPr>
          <w:rFonts w:ascii="Times New Roman" w:hAnsi="Times New Roman" w:cs="Times New Roman"/>
          <w:b/>
          <w:sz w:val="28"/>
          <w:szCs w:val="28"/>
          <w:lang w:val="en-US"/>
        </w:rPr>
        <w:t xml:space="preserve"> </w:t>
      </w:r>
      <w:r>
        <w:rPr>
          <w:rFonts w:ascii="Times New Roman" w:hAnsi="Times New Roman" w:cs="Times New Roman"/>
          <w:b/>
          <w:sz w:val="28"/>
          <w:szCs w:val="28"/>
          <w:lang w:val="en-US"/>
        </w:rPr>
        <w:t>Logistics hotel chains</w:t>
      </w:r>
      <w:r w:rsidRPr="00B34C5B">
        <w:rPr>
          <w:rFonts w:ascii="Times New Roman" w:eastAsia="Calibri" w:hAnsi="Times New Roman" w:cs="Times New Roman"/>
          <w:bCs/>
          <w:sz w:val="28"/>
          <w:szCs w:val="28"/>
          <w:lang w:val="en-US"/>
        </w:rPr>
        <w:t xml:space="preserve"> " corresponds to the curriculum and program, contains all the necessary materials for the discipline. The lecture notes are intended</w:t>
      </w:r>
      <w:r w:rsidRPr="00B34C5B">
        <w:rPr>
          <w:rFonts w:ascii="Times New Roman" w:hAnsi="Times New Roman" w:cs="Times New Roman"/>
          <w:sz w:val="28"/>
          <w:szCs w:val="28"/>
          <w:lang w:val="en-US"/>
        </w:rPr>
        <w:t xml:space="preserve"> speciality 5B090200</w:t>
      </w:r>
      <w:r w:rsidRPr="00B34C5B">
        <w:rPr>
          <w:rFonts w:ascii="Times New Roman" w:eastAsia="Calibri" w:hAnsi="Times New Roman" w:cs="Times New Roman"/>
          <w:bCs/>
          <w:sz w:val="28"/>
          <w:szCs w:val="28"/>
          <w:lang w:val="en-US"/>
        </w:rPr>
        <w:t xml:space="preserve"> for Educational programs 6B11110 -"Tourism"".</w:t>
      </w: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r w:rsidRPr="00B34C5B">
        <w:rPr>
          <w:rFonts w:ascii="Times New Roman" w:eastAsia="Calibri" w:hAnsi="Times New Roman" w:cs="Times New Roman"/>
          <w:bCs/>
          <w:sz w:val="28"/>
          <w:szCs w:val="28"/>
          <w:lang w:val="en-US"/>
        </w:rPr>
        <w:t>Considered and recommended for publication by the meeting of the department "International Tourism and Service" (minutes No. _ dated "__" ______202_) and the methodological commission of the Higher School "Management and Business" (minutes</w:t>
      </w:r>
      <w:r w:rsidRPr="00B34C5B">
        <w:rPr>
          <w:rFonts w:ascii="Times New Roman" w:eastAsia="Calibri" w:hAnsi="Times New Roman" w:cs="Times New Roman"/>
          <w:bCs/>
          <w:sz w:val="28"/>
          <w:szCs w:val="28"/>
          <w:lang w:val="kk-KZ"/>
        </w:rPr>
        <w:t xml:space="preserve"> </w:t>
      </w:r>
      <w:r w:rsidRPr="00B34C5B">
        <w:rPr>
          <w:rFonts w:ascii="Times New Roman" w:eastAsia="Calibri" w:hAnsi="Times New Roman" w:cs="Times New Roman"/>
          <w:bCs/>
          <w:sz w:val="28"/>
          <w:szCs w:val="28"/>
          <w:lang w:val="en-US"/>
        </w:rPr>
        <w:t xml:space="preserve"> No. ___ from "___" ______ 202_ d)</w:t>
      </w: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r w:rsidRPr="00B34C5B">
        <w:rPr>
          <w:rFonts w:ascii="Times New Roman" w:eastAsia="Calibri" w:hAnsi="Times New Roman" w:cs="Times New Roman"/>
          <w:bCs/>
          <w:sz w:val="28"/>
          <w:szCs w:val="28"/>
          <w:lang w:val="en-US"/>
        </w:rPr>
        <w:t>Recommended for publication by the Educational and Methodological Council of the Yu. M. Auezov, protocol No. ___ dated "____" ______ 202_</w:t>
      </w: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r w:rsidRPr="00B34C5B">
        <w:rPr>
          <w:rFonts w:ascii="Times New Roman" w:eastAsia="Calibri" w:hAnsi="Times New Roman" w:cs="Times New Roman"/>
          <w:bCs/>
          <w:sz w:val="28"/>
          <w:szCs w:val="28"/>
          <w:lang w:val="en-US"/>
        </w:rPr>
        <w:t>South Kazakhstan State University. M. Auezov, 202_-g.</w:t>
      </w: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eastAsia="Calibri" w:hAnsi="Times New Roman" w:cs="Times New Roman"/>
          <w:bCs/>
          <w:sz w:val="28"/>
          <w:szCs w:val="28"/>
          <w:lang w:val="en-US"/>
        </w:rPr>
      </w:pPr>
    </w:p>
    <w:p w:rsidR="004141A4" w:rsidRPr="00B34C5B" w:rsidRDefault="004141A4" w:rsidP="004141A4">
      <w:pPr>
        <w:spacing w:after="0" w:line="240" w:lineRule="auto"/>
        <w:jc w:val="both"/>
        <w:rPr>
          <w:rFonts w:ascii="Times New Roman" w:hAnsi="Times New Roman" w:cs="Times New Roman"/>
          <w:b/>
          <w:sz w:val="28"/>
          <w:szCs w:val="28"/>
          <w:lang w:val="en-US"/>
        </w:rPr>
      </w:pPr>
      <w:r w:rsidRPr="00B34C5B">
        <w:rPr>
          <w:rFonts w:ascii="Times New Roman" w:eastAsia="Calibri" w:hAnsi="Times New Roman" w:cs="Times New Roman"/>
          <w:bCs/>
          <w:sz w:val="28"/>
          <w:szCs w:val="28"/>
          <w:lang w:val="en-US"/>
        </w:rPr>
        <w:t>Responsible for the release:</w:t>
      </w:r>
      <w:r w:rsidRPr="00B34C5B">
        <w:rPr>
          <w:rFonts w:ascii="Times New Roman" w:hAnsi="Times New Roman" w:cs="Times New Roman"/>
          <w:b/>
          <w:sz w:val="28"/>
          <w:szCs w:val="28"/>
          <w:lang w:val="kk-KZ"/>
        </w:rPr>
        <w:t xml:space="preserve"> </w:t>
      </w:r>
      <w:r w:rsidRPr="00B34C5B">
        <w:rPr>
          <w:rFonts w:ascii="Times New Roman" w:hAnsi="Times New Roman" w:cs="Times New Roman"/>
          <w:sz w:val="28"/>
          <w:szCs w:val="28"/>
          <w:lang w:val="kk-KZ"/>
        </w:rPr>
        <w:t>Tleukeev Zh</w:t>
      </w:r>
      <w:r w:rsidRPr="00B34C5B">
        <w:rPr>
          <w:rFonts w:ascii="Times New Roman" w:hAnsi="Times New Roman" w:cs="Times New Roman"/>
          <w:sz w:val="28"/>
          <w:szCs w:val="28"/>
          <w:lang w:val="en-US"/>
        </w:rPr>
        <w:t>.</w:t>
      </w:r>
      <w:r w:rsidRPr="00B34C5B">
        <w:rPr>
          <w:rFonts w:ascii="Times New Roman" w:hAnsi="Times New Roman" w:cs="Times New Roman"/>
          <w:sz w:val="28"/>
          <w:szCs w:val="28"/>
          <w:lang w:val="kk-KZ"/>
        </w:rPr>
        <w:t>A</w:t>
      </w:r>
      <w:r w:rsidRPr="00B34C5B">
        <w:rPr>
          <w:rFonts w:ascii="Times New Roman" w:hAnsi="Times New Roman" w:cs="Times New Roman"/>
          <w:sz w:val="28"/>
          <w:szCs w:val="28"/>
          <w:lang w:val="en-US"/>
        </w:rPr>
        <w:t>.,</w:t>
      </w:r>
      <w:r w:rsidRPr="00B34C5B">
        <w:rPr>
          <w:rFonts w:ascii="Times New Roman" w:hAnsi="Times New Roman" w:cs="Times New Roman"/>
          <w:sz w:val="28"/>
          <w:szCs w:val="28"/>
          <w:lang w:val="kk-KZ"/>
        </w:rPr>
        <w:t xml:space="preserve"> </w:t>
      </w:r>
      <w:r w:rsidRPr="00B34C5B">
        <w:rPr>
          <w:rFonts w:ascii="Times New Roman" w:eastAsia="Calibri" w:hAnsi="Times New Roman" w:cs="Times New Roman"/>
          <w:bCs/>
          <w:sz w:val="28"/>
          <w:szCs w:val="28"/>
          <w:lang w:val="en-US"/>
        </w:rPr>
        <w:t>Zhumagulova A.M.</w:t>
      </w:r>
    </w:p>
    <w:p w:rsidR="004141A4" w:rsidRDefault="004141A4" w:rsidP="004141A4">
      <w:pPr>
        <w:spacing w:after="0" w:line="240" w:lineRule="auto"/>
        <w:ind w:firstLine="454"/>
        <w:jc w:val="center"/>
        <w:rPr>
          <w:rFonts w:ascii="Times New Roman" w:hAnsi="Times New Roman" w:cs="Times New Roman"/>
          <w:b/>
          <w:sz w:val="32"/>
          <w:szCs w:val="28"/>
          <w:lang w:val="en-US"/>
        </w:rPr>
      </w:pPr>
      <w:r w:rsidRPr="00916B1B">
        <w:rPr>
          <w:rStyle w:val="jlqj4b"/>
          <w:rFonts w:ascii="Times New Roman" w:hAnsi="Times New Roman" w:cs="Times New Roman"/>
          <w:sz w:val="24"/>
          <w:szCs w:val="24"/>
          <w:lang w:val="en-US"/>
        </w:rPr>
        <w:br w:type="page"/>
      </w:r>
    </w:p>
    <w:p w:rsidR="00D67F5D" w:rsidRPr="003C6F5D" w:rsidRDefault="003C6F5D" w:rsidP="00FB3EEE">
      <w:pPr>
        <w:spacing w:after="0" w:line="240" w:lineRule="auto"/>
        <w:ind w:firstLine="454"/>
        <w:jc w:val="center"/>
        <w:rPr>
          <w:rFonts w:ascii="Times New Roman" w:hAnsi="Times New Roman" w:cs="Times New Roman"/>
          <w:b/>
          <w:sz w:val="32"/>
          <w:szCs w:val="28"/>
          <w:lang w:val="en-US"/>
        </w:rPr>
      </w:pPr>
      <w:r w:rsidRPr="003C6F5D">
        <w:rPr>
          <w:rFonts w:ascii="Times New Roman" w:hAnsi="Times New Roman" w:cs="Times New Roman"/>
          <w:b/>
          <w:sz w:val="32"/>
          <w:szCs w:val="28"/>
          <w:lang w:val="en-US"/>
        </w:rPr>
        <w:lastRenderedPageBreak/>
        <w:t xml:space="preserve">Lecture 1. </w:t>
      </w:r>
      <w:r w:rsidR="00D67F5D" w:rsidRPr="003C6F5D">
        <w:rPr>
          <w:rFonts w:ascii="Times New Roman" w:hAnsi="Times New Roman" w:cs="Times New Roman"/>
          <w:b/>
          <w:sz w:val="32"/>
          <w:szCs w:val="28"/>
          <w:lang w:val="en-US"/>
        </w:rPr>
        <w:t>Logistics and its importance</w:t>
      </w:r>
    </w:p>
    <w:p w:rsidR="00D67F5D" w:rsidRPr="00FB3EEE" w:rsidRDefault="00D67F5D" w:rsidP="00FB3EEE">
      <w:pPr>
        <w:spacing w:after="0" w:line="240" w:lineRule="auto"/>
        <w:ind w:firstLine="454"/>
        <w:jc w:val="both"/>
        <w:rPr>
          <w:rFonts w:ascii="Times New Roman" w:hAnsi="Times New Roman" w:cs="Times New Roman"/>
          <w:sz w:val="28"/>
          <w:szCs w:val="28"/>
          <w:lang w:val="en-US"/>
        </w:rPr>
      </w:pPr>
    </w:p>
    <w:p w:rsidR="00D67F5D" w:rsidRPr="00FB3EEE" w:rsidRDefault="00D67F5D" w:rsidP="00FB3EEE">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en-US"/>
        </w:rPr>
        <w:t>The European Committee for Standardization - CEN (Standardization Comite' Europe'en) defines logistics as "the planning, execution and control of the movement and placement of people and / or goods and other ancillary activities associated with such movement and placement, within a system designed to achieve specific goals."</w:t>
      </w:r>
    </w:p>
    <w:p w:rsidR="00D67F5D" w:rsidRPr="00FB3EEE" w:rsidRDefault="00D67F5D" w:rsidP="00FB3EEE">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en-US"/>
        </w:rPr>
        <w:t>Here the term "system" should be understood as a dynamic unit of interrelated elements and subsystems related to each other in specific relationships. These elements and subsystems form the structure of the system and, by virtue of their interaction with each other, determine the behavior of the system. The defining character of the system is its orderliness.</w:t>
      </w:r>
    </w:p>
    <w:p w:rsidR="00D67F5D" w:rsidRPr="00FB3EEE" w:rsidRDefault="00D67F5D" w:rsidP="00FB3EEE">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en-US"/>
        </w:rPr>
        <w:t>The Supply Chain and Logistics Terms and Glossary defines logistics as follows: “The process of planning, implementing and controlling procedures for the efficient transportation and storage of goods, including services and related information from the point of origin to the point of receipt agreed with the client." It includes incoming, outgoing, internal and external movements. The purpose of logistics is to plan, organize, coordinate and implement the coordination of time and space within the system. Logistics is one of the most important functions of the economy, including stages from the purchase of raw materials to its processing and delivery of goods to the end user.</w:t>
      </w:r>
    </w:p>
    <w:p w:rsidR="00D67F5D" w:rsidRPr="00FB3EEE" w:rsidRDefault="00D67F5D" w:rsidP="00FB3EEE">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en-US"/>
        </w:rPr>
        <w:t>The key to the understanding and success of a particular supply chain is the concept of the value chain. Business processes are often described as a value chain in which all activities taken to develop and sell a product or service bring value. A company will be profitable if the total revenues exceed the total costs associated with creating and delivering the product or service. Companies should strive to understand their own value chain, as well as their competitors and suppliers. The value chain shown in Figure 1.1 and described in Table 1.1 shows the total cost, including various activities, as well as the relationship between logistics and other organizational functions.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en-US"/>
        </w:rPr>
        <w:t>Logistics management activities include the management of inbound and outbound shipments, order fulfillment, logistics network design, supply and demand planning, including all levels - strategic, operational and tactical. Logistics management is an integrating function, coordinating and optimizing all logistics activities, integrating it with other functions such as production, marketing, sales, financing and information support.</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Companies gain a competitive advantage by performing strategically important activities more efficiently than their competitors. Uncontrollable logistics costs translate into high prices for consumers, reduce business profits, which generally leads to a decrease in living standards.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Just like companies, countries also seek to gain a competitive advantage by promoting their exports, by influencing the value of their currency, by subsidizing certain sectors of their economy, for example by making it more efficient. Efficient logistics makes a country's products more attractive in terms of cost and customer service on a global scale. In addition, logistics has an impact on the land, labor and capital resources of the country, the gross national product, productivity, energy costs, as well as employment and the standard of living of the population.</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The development and expansion of global competition, the international growth of companies, associated with an increase in the volume of foreign sources of raw materials, components and labor, increasingly emphasize the relevance of logistics. Logistics includes any activity related to inventory management and transportation.</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According to G. Davies and W. Drumm, the first step in achieving significant improvements in both cost and service is a thorough review of the policies and practices of logistics systems. D. Gattorna and D. Walters state the following key factors contributing to the strengthening of competitive advantages through the use of information technology:</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Accurate and reliable input of information for decision-making;</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the ability to respond quickly;</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knowledge and understanding of the market;</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a way to differentiate a business in order to enhance its competitive advantage.</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Continuous improvement in the field of logistics requires continuous improvement of certain support:</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comparative analysis of the best practice;</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outsourcing;</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empowerment of employees;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corporate strategies to expand the company's knowledge asset base;</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innovation policy.</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Logistics is a complex structure of relationships between producer and consumer, employer and employee, manager and shareholder, as well as members of the business and the community in which the business operates. Having a supply chain of these relationships and the operations involved is an excellent opportunity for suppliers, manufacturers and retailers to increase productivity and efficiency, thereby generating revenue for growth and profit. Thus, logistics management plays a key role in the supply chain as well as the profitability of the company.</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Since logistics management affects the company's profitability, it also affects the company's shareholder value. This is especially important as companies are increasingly guided by the goal of increasing shareholder value, which is a key measure of company performance. Logistics performance and its relationship to company profitability, shareholder value, customer satisfaction, and extensive resource utilization also have a significant impact on a country's economy.</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In an uncertain economic situation, the management of the company, as a rule, is interested in managing assets and cash flows. The most common strategies used to improve cash flow and return on assets are reducing accounts receivable and investing in inventory. When a decision is made to reduce accounts receivable and/or inventory, the goal is to improve cash flow and reduce the company's investment in assets. However, simply reducing inventory levels can significantly increase the cost of logistics. An ill-conceived reduction in accounts receivable and/or inventory in the absence of technological or logistics changes can have a devastating effect on corporate profitability. Likewise, a company's policy of reducing inventory levels may increase transportation and/or production costs that far exceed the value of inventory.</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Improving the efficiency of logistics can meet all the goals of the company. For example, just by replacing an outdated order and information processing system, a company can achieve the following results: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improving the level of customer service;</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stock reduction;</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faster order picking;</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optimization of orders;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reduction of transportation costs due to cargo consolidation;</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reduction of storage costs;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increasing the accuracy of forecasting and production planning;</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improvement of cash flow and return of assets.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The design and operation of a logistics system requires many trade-offs between capital, reduced operating costs, and improved delivery service. These conflicts can be reconciled by policies regarding the cost or availability of capital in the logistics system.</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A well-designed logistics system directly affects the financial control of a company.</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Increasing global competition, increasing the attention of companies to the role of logistics, as well as to current and ongoing trends in it, more and more indicate that logistics decisions, policies and strategies can affect the overall sales of a company, as well as the cost of its operations. Therefore, it is necessary to understand the development and importance of such strategies, which can affect profits and productivity in the corporate market and, consequently, the competitiveness of the country's products and its economy. In addition, as the company's logistics improve, the efficiency of the country will improve, which may ultimately have a positive impact on the prices of goods and services, public debt, foreign exchange policy, international competition, the availability of investment capital and economic growth, which will lead to a higher level of employment and living standards of the population.</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TOPIC QUESTIONS: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 Describe the evolution of the concept of "logistics".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2 Expand the main content of the concept of "logistics".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3 What are the main tasks of logistics?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4 What are the positions of Kazakhstan in the world ranking of the development of logistics systems?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5 List the main problems of the logistics system in Kazakhstan.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6 What is the purpose and main objectives of the New Economic Program "Nurly Zhol".</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7 List the projects for the formation of the spatial development of the automotive system in Kazakhstan.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8 What are the main objectives of the development of the railway sector of the Republic of Kazakhstan.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9 What are the plans for the development of coastal transport infrastructure?</w:t>
      </w:r>
    </w:p>
    <w:p w:rsid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10 List the main tasks for the development of logistics centers in Kazakhstan.</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b/>
          <w:bCs/>
          <w:color w:val="000000"/>
          <w:sz w:val="28"/>
          <w:szCs w:val="28"/>
          <w:lang w:val="en-US" w:eastAsia="ru-RU"/>
        </w:rPr>
        <w:t> </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b/>
          <w:bCs/>
          <w:color w:val="000000"/>
          <w:sz w:val="28"/>
          <w:szCs w:val="28"/>
          <w:lang w:val="en-US" w:eastAsia="ru-RU"/>
        </w:rPr>
        <w:t>U</w:t>
      </w:r>
      <w:r w:rsidRPr="00137D9F">
        <w:rPr>
          <w:rFonts w:ascii="Times New Roman" w:eastAsia="Times New Roman" w:hAnsi="Times New Roman" w:cs="Times New Roman"/>
          <w:b/>
          <w:bCs/>
          <w:color w:val="000000"/>
          <w:sz w:val="28"/>
          <w:szCs w:val="28"/>
          <w:lang w:val="en-US" w:eastAsia="ru-RU"/>
        </w:rPr>
        <w:t>sed literature</w:t>
      </w:r>
      <w:r w:rsidRPr="00137D9F">
        <w:rPr>
          <w:rFonts w:ascii="Times New Roman" w:eastAsia="Times New Roman" w:hAnsi="Times New Roman" w:cs="Times New Roman"/>
          <w:color w:val="000000"/>
          <w:sz w:val="28"/>
          <w:szCs w:val="28"/>
          <w:lang w:val="en-US" w:eastAsia="ru-RU"/>
        </w:rPr>
        <w:t> </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Gleissner, H., &amp; Femerling, J.C. Logistics, Springer Texts in Business and Economics, DOI 10.1007/978-3-319-01769-3_2, # Springer International Publishing Switzerland 2013Lambert, DM; Stock, J.R., &amp; Ellram, L.M. (1998). Fundamentals of Logistics Management. Boston: McGraw-Hill International Editions.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Gattorna, J.L., &amp; Walters, D.W. (1996). Managing the Supply Chain. London: MacMillan Business.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3</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Begg, D., Fisher, M., &amp; Dornbusch, R. (1984). Economics, British Edition. Maidenhead: McGraw-Hill Book Company (UK) Limited.</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Christopher, M. (1998). Logistics and Supply Chain Management. London: Financial Times/Pitman Publishing.</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Chee, H., &amp; Harris, R. (1998). Global Marketing Strategy. London: Financial Times Professional Limited.</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6</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nl-NL" w:eastAsia="ru-RU"/>
        </w:rPr>
        <w:t>De Bruyn, H.E.C., &amp; Kruger, S. (1998). </w:t>
      </w:r>
      <w:r w:rsidRPr="00137D9F">
        <w:rPr>
          <w:rFonts w:ascii="Times New Roman" w:eastAsia="Times New Roman" w:hAnsi="Times New Roman" w:cs="Times New Roman"/>
          <w:color w:val="000000"/>
          <w:sz w:val="28"/>
          <w:szCs w:val="28"/>
          <w:lang w:val="en-US" w:eastAsia="ru-RU"/>
        </w:rPr>
        <w:t>Second ed. Strategic Management Workbook. Vanderbijlpark: Entrepro.</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7</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Stock, J.R., &amp; Lambert, D.M. (2001). Strategic Logistics Management; fourth edition. Boston: McGraw-Hill International Editions.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8</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Lynch, C.F. (2000). Logistics Outsourcing - A Management Guide. Oak Brook: Council of Logistics Management.</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9</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Murphy, P.R., &amp; Poist, R.F. (2000). Third-Party Logistics: Some User Versus Provider Perspectives. Journal of Business Logistics. 21(1). 2002: 121–133.</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10</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 </w:t>
      </w:r>
      <w:hyperlink r:id="rId10" w:history="1">
        <w:r w:rsidRPr="00137D9F">
          <w:rPr>
            <w:rFonts w:ascii="Times New Roman" w:eastAsia="Times New Roman" w:hAnsi="Times New Roman" w:cs="Times New Roman"/>
            <w:color w:val="0000FF"/>
            <w:sz w:val="28"/>
            <w:u w:val="single"/>
            <w:lang w:val="en-US" w:eastAsia="ru-RU"/>
          </w:rPr>
          <w:t>Lewis</w:t>
        </w:r>
      </w:hyperlink>
      <w:r w:rsidRPr="00137D9F">
        <w:rPr>
          <w:rFonts w:ascii="Times New Roman" w:eastAsia="Times New Roman" w:hAnsi="Times New Roman" w:cs="Times New Roman"/>
          <w:color w:val="000000"/>
          <w:sz w:val="28"/>
          <w:szCs w:val="28"/>
          <w:lang w:val="en-US" w:eastAsia="ru-RU"/>
        </w:rPr>
        <w:t>, H.Th., &amp; </w:t>
      </w:r>
      <w:hyperlink r:id="rId11" w:history="1">
        <w:r w:rsidRPr="00137D9F">
          <w:rPr>
            <w:rFonts w:ascii="Times New Roman" w:eastAsia="Times New Roman" w:hAnsi="Times New Roman" w:cs="Times New Roman"/>
            <w:color w:val="0000FF"/>
            <w:sz w:val="28"/>
            <w:u w:val="single"/>
            <w:lang w:val="en-US" w:eastAsia="ru-RU"/>
          </w:rPr>
          <w:t> Culliton</w:t>
        </w:r>
      </w:hyperlink>
      <w:r w:rsidRPr="00137D9F">
        <w:rPr>
          <w:rFonts w:ascii="Times New Roman" w:eastAsia="Times New Roman" w:hAnsi="Times New Roman" w:cs="Times New Roman"/>
          <w:color w:val="000000"/>
          <w:sz w:val="28"/>
          <w:szCs w:val="28"/>
          <w:lang w:val="en-US" w:eastAsia="ru-RU"/>
        </w:rPr>
        <w:t>, J.W. (1956). </w:t>
      </w:r>
      <w:r w:rsidRPr="00137D9F">
        <w:rPr>
          <w:rFonts w:ascii="Times New Roman" w:eastAsia="Times New Roman" w:hAnsi="Times New Roman" w:cs="Times New Roman"/>
          <w:color w:val="000000"/>
          <w:sz w:val="28"/>
          <w:lang w:val="en-US" w:eastAsia="ru-RU"/>
        </w:rPr>
        <w:t>The Role of Air Freight in Physical Distribution, Part 1. </w:t>
      </w:r>
      <w:r w:rsidRPr="00137D9F">
        <w:rPr>
          <w:rFonts w:ascii="Times New Roman" w:eastAsia="Times New Roman" w:hAnsi="Times New Roman" w:cs="Times New Roman"/>
          <w:color w:val="000000"/>
          <w:sz w:val="28"/>
          <w:szCs w:val="28"/>
          <w:lang w:val="en-US" w:eastAsia="ru-RU"/>
        </w:rPr>
        <w:t>Division of Research, Grad. School of Business Admin., Harvard Univ. </w:t>
      </w:r>
      <w:hyperlink r:id="rId12" w:history="1">
        <w:r w:rsidRPr="00137D9F">
          <w:rPr>
            <w:rFonts w:ascii="Times New Roman" w:eastAsia="Times New Roman" w:hAnsi="Times New Roman" w:cs="Times New Roman"/>
            <w:color w:val="0000FF"/>
            <w:sz w:val="28"/>
            <w:u w:val="single"/>
            <w:lang w:val="en-US" w:eastAsia="ru-RU"/>
          </w:rPr>
          <w:t>Aeronautics, Commercial</w:t>
        </w:r>
      </w:hyperlink>
      <w:r w:rsidRPr="00137D9F">
        <w:rPr>
          <w:rFonts w:ascii="Times New Roman" w:eastAsia="Times New Roman" w:hAnsi="Times New Roman" w:cs="Times New Roman"/>
          <w:color w:val="000000"/>
          <w:sz w:val="28"/>
          <w:szCs w:val="28"/>
          <w:lang w:val="en-US" w:eastAsia="ru-RU"/>
        </w:rPr>
        <w:t>, 180 p.</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shd w:val="clear" w:color="auto" w:fill="FFFFFF"/>
          <w:lang w:val="en-US" w:eastAsia="ru-RU"/>
        </w:rPr>
        <w:t>Stock, R. &amp; Lambert, D.M. (2001). Strategic Logistics Management. 4th Edition, McGraw Hill, New York, p. 70–89.</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Supply, Chain &amp; Logistics, Terms Glossary. </w:t>
      </w:r>
      <w:r w:rsidRPr="00137D9F">
        <w:rPr>
          <w:rFonts w:ascii="Times New Roman" w:eastAsia="Times New Roman" w:hAnsi="Times New Roman" w:cs="Times New Roman"/>
          <w:i/>
          <w:iCs/>
          <w:color w:val="000000"/>
          <w:sz w:val="28"/>
          <w:szCs w:val="28"/>
          <w:lang w:val="en-US" w:eastAsia="ru-RU"/>
        </w:rPr>
        <w:t>iwla.com.</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r w:rsidRPr="00137D9F">
        <w:rPr>
          <w:rFonts w:ascii="Times New Roman" w:eastAsia="Times New Roman" w:hAnsi="Times New Roman" w:cs="Times New Roman"/>
          <w:color w:val="000000"/>
          <w:sz w:val="28"/>
          <w:szCs w:val="28"/>
          <w:lang w:val="en-US" w:eastAsia="ru-RU"/>
        </w:rPr>
        <w:t>http://www.iwla.com/assets/1/24/2010_Glossary_of_ Terms_10.7.11.pdf</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aps/>
          <w:color w:val="000000"/>
          <w:sz w:val="28"/>
          <w:szCs w:val="28"/>
          <w:lang w:val="en-US" w:eastAsia="ru-RU"/>
        </w:rPr>
        <w:t>13</w:t>
      </w:r>
      <w:r w:rsidRPr="00137D9F">
        <w:rPr>
          <w:rFonts w:ascii="Times New Roman" w:eastAsia="Times New Roman" w:hAnsi="Times New Roman" w:cs="Times New Roman"/>
          <w:caps/>
          <w:color w:val="000000"/>
          <w:sz w:val="14"/>
          <w:szCs w:val="14"/>
          <w:lang w:val="en-US" w:eastAsia="ru-RU"/>
        </w:rPr>
        <w:t>              </w:t>
      </w:r>
      <w:hyperlink r:id="rId13" w:history="1">
        <w:r w:rsidRPr="00137D9F">
          <w:rPr>
            <w:rFonts w:ascii="Times New Roman" w:eastAsia="Times New Roman" w:hAnsi="Times New Roman" w:cs="Times New Roman"/>
            <w:color w:val="0000FF"/>
            <w:sz w:val="28"/>
            <w:u w:val="single"/>
            <w:lang w:val="en-US" w:eastAsia="ru-RU"/>
          </w:rPr>
          <w:t>LPI Global Rankings </w:t>
        </w:r>
        <w:r w:rsidRPr="00137D9F">
          <w:rPr>
            <w:rFonts w:ascii="Times New Roman" w:eastAsia="Times New Roman" w:hAnsi="Times New Roman" w:cs="Times New Roman"/>
            <w:sz w:val="28"/>
            <w:lang w:val="en-US" w:eastAsia="ru-RU"/>
          </w:rPr>
          <w:t>2018</w:t>
        </w:r>
      </w:hyperlink>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hyperlink r:id="rId14" w:history="1">
        <w:r w:rsidRPr="00137D9F">
          <w:rPr>
            <w:rFonts w:ascii="Times New Roman" w:eastAsia="Times New Roman" w:hAnsi="Times New Roman" w:cs="Times New Roman"/>
            <w:color w:val="0000FF"/>
            <w:sz w:val="28"/>
            <w:u w:val="single"/>
            <w:lang w:val="en-US" w:eastAsia="ru-RU"/>
          </w:rPr>
          <w:t>https://lpi.worldbank.org/</w:t>
        </w:r>
      </w:hyperlink>
      <w:r w:rsidRPr="00137D9F">
        <w:rPr>
          <w:rFonts w:ascii="Times New Roman" w:eastAsia="Times New Roman" w:hAnsi="Times New Roman" w:cs="Times New Roman"/>
          <w:color w:val="000000"/>
          <w:sz w:val="28"/>
          <w:szCs w:val="28"/>
          <w:lang w:val="en-US" w:eastAsia="ru-RU"/>
        </w:rPr>
        <w:t>international/global</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Agility-Emerging-Markets-Logistics-Index-2018.pdf</w:t>
      </w:r>
      <w:r w:rsidRPr="00137D9F">
        <w:rPr>
          <w:rFonts w:ascii="Times New Roman" w:eastAsia="Times New Roman" w:hAnsi="Times New Roman" w:cs="Times New Roman"/>
          <w:color w:val="000000"/>
          <w:sz w:val="28"/>
          <w:szCs w:val="28"/>
          <w:lang w:val="en-US" w:eastAsia="ru-RU"/>
        </w:rPr>
        <w:br/>
      </w:r>
      <w:hyperlink r:id="rId15" w:history="1">
        <w:r w:rsidRPr="00137D9F">
          <w:rPr>
            <w:rFonts w:ascii="Times New Roman" w:eastAsia="Times New Roman" w:hAnsi="Times New Roman" w:cs="Times New Roman"/>
            <w:color w:val="0000FF"/>
            <w:sz w:val="28"/>
            <w:u w:val="single"/>
            <w:lang w:val="en-US" w:eastAsia="ru-RU"/>
          </w:rPr>
          <w:t>https://www.agility.com/wp-content/uploads/2018/03/</w:t>
        </w:r>
      </w:hyperlink>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Agility-Emerging-Markets-Logistics-Index-2017.pdf</w:t>
      </w:r>
      <w:r w:rsidRPr="00137D9F">
        <w:rPr>
          <w:rFonts w:ascii="Times New Roman" w:eastAsia="Times New Roman" w:hAnsi="Times New Roman" w:cs="Times New Roman"/>
          <w:color w:val="000000"/>
          <w:sz w:val="28"/>
          <w:szCs w:val="28"/>
          <w:lang w:val="en-US" w:eastAsia="ru-RU"/>
        </w:rPr>
        <w:br/>
        <w:t>https://www.agility.com/wp-content/uploads/2017/11/</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16</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Государственная программа инфраструктурного развития «</w:t>
      </w:r>
      <w:r w:rsidRPr="00137D9F">
        <w:rPr>
          <w:rFonts w:ascii="Times New Roman" w:eastAsia="Times New Roman" w:hAnsi="Times New Roman" w:cs="Times New Roman"/>
          <w:color w:val="000000"/>
          <w:sz w:val="28"/>
          <w:szCs w:val="28"/>
          <w:lang w:val="kk-KZ" w:eastAsia="ru-RU"/>
        </w:rPr>
        <w:t>Нұрлы жол</w:t>
      </w:r>
      <w:r w:rsidRPr="00137D9F">
        <w:rPr>
          <w:rFonts w:ascii="Times New Roman" w:eastAsia="Times New Roman" w:hAnsi="Times New Roman" w:cs="Times New Roman"/>
          <w:color w:val="000000"/>
          <w:sz w:val="28"/>
          <w:szCs w:val="28"/>
          <w:lang w:eastAsia="ru-RU"/>
        </w:rPr>
        <w:t>» на 2015–2019 годы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ru</w:t>
      </w:r>
      <w:r w:rsidRPr="00137D9F">
        <w:rPr>
          <w:rFonts w:ascii="Times New Roman" w:eastAsia="Times New Roman" w:hAnsi="Times New Roman" w:cs="Times New Roman"/>
          <w:color w:val="000000"/>
          <w:sz w:val="28"/>
          <w:szCs w:val="28"/>
          <w:lang w:eastAsia="ru-RU"/>
        </w:rPr>
        <w:t>.0</w:t>
      </w:r>
      <w:r w:rsidRPr="00137D9F">
        <w:rPr>
          <w:rFonts w:ascii="Times New Roman" w:eastAsia="Times New Roman" w:hAnsi="Times New Roman" w:cs="Times New Roman"/>
          <w:color w:val="000000"/>
          <w:sz w:val="28"/>
          <w:szCs w:val="28"/>
          <w:lang w:val="en-US" w:eastAsia="ru-RU"/>
        </w:rPr>
        <w:t>fficial</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dokuments</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strategies</w:t>
      </w:r>
      <w:r w:rsidRPr="00137D9F">
        <w:rPr>
          <w:rFonts w:ascii="Times New Roman" w:eastAsia="Times New Roman" w:hAnsi="Times New Roman" w:cs="Times New Roman"/>
          <w:color w:val="000000"/>
          <w:sz w:val="28"/>
          <w:szCs w:val="28"/>
          <w:lang w:eastAsia="ru-RU"/>
        </w:rPr>
        <w:t>_ </w:t>
      </w:r>
      <w:r w:rsidRPr="00137D9F">
        <w:rPr>
          <w:rFonts w:ascii="Times New Roman" w:eastAsia="Times New Roman" w:hAnsi="Times New Roman" w:cs="Times New Roman"/>
          <w:color w:val="000000"/>
          <w:sz w:val="28"/>
          <w:szCs w:val="28"/>
          <w:lang w:val="en-US" w:eastAsia="ru-RU"/>
        </w:rPr>
        <w:t>and</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programs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17</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Послание Президента Республики Казахстан 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Назарбаева народу Казахстана от 31 января 2017 г. «Третья модернизация Казахстана: глобальная конкурентоспособность»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 //</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18</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val="kk-KZ" w:eastAsia="ru-RU"/>
        </w:rPr>
        <w:t>[Электронный ресурс]. — Режим доступа: </w:t>
      </w:r>
      <w:hyperlink r:id="rId16" w:history="1">
        <w:r w:rsidRPr="00137D9F">
          <w:rPr>
            <w:rFonts w:ascii="Times New Roman" w:eastAsia="Times New Roman" w:hAnsi="Times New Roman" w:cs="Times New Roman"/>
            <w:color w:val="0000FF"/>
            <w:sz w:val="28"/>
            <w:u w:val="single"/>
            <w:lang w:val="en-US" w:eastAsia="ru-RU"/>
          </w:rPr>
          <w:t>https</w:t>
        </w:r>
        <w:r w:rsidRPr="00137D9F">
          <w:rPr>
            <w:rFonts w:ascii="Times New Roman" w:eastAsia="Times New Roman" w:hAnsi="Times New Roman" w:cs="Times New Roman"/>
            <w:color w:val="0000FF"/>
            <w:sz w:val="28"/>
            <w:u w:val="single"/>
            <w:lang w:eastAsia="ru-RU"/>
          </w:rPr>
          <w:t>: //365</w:t>
        </w:r>
        <w:r w:rsidRPr="00137D9F">
          <w:rPr>
            <w:rFonts w:ascii="Times New Roman" w:eastAsia="Times New Roman" w:hAnsi="Times New Roman" w:cs="Times New Roman"/>
            <w:color w:val="0000FF"/>
            <w:sz w:val="28"/>
            <w:u w:val="single"/>
            <w:lang w:val="en-US" w:eastAsia="ru-RU"/>
          </w:rPr>
          <w:t>info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kz</w:t>
        </w:r>
        <w:r w:rsidRPr="00137D9F">
          <w:rPr>
            <w:rFonts w:ascii="Times New Roman" w:eastAsia="Times New Roman" w:hAnsi="Times New Roman" w:cs="Times New Roman"/>
            <w:color w:val="0000FF"/>
            <w:sz w:val="28"/>
            <w:u w:val="single"/>
            <w:lang w:eastAsia="ru-RU"/>
          </w:rPr>
          <w:t>/2016/10/</w:t>
        </w:r>
        <w:r w:rsidRPr="00137D9F">
          <w:rPr>
            <w:rFonts w:ascii="Times New Roman" w:eastAsia="Times New Roman" w:hAnsi="Times New Roman" w:cs="Times New Roman"/>
            <w:color w:val="0000FF"/>
            <w:sz w:val="28"/>
            <w:u w:val="single"/>
            <w:lang w:val="en-US" w:eastAsia="ru-RU"/>
          </w:rPr>
          <w:t>sez</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horgos</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vostochnye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vorota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vozvoditsya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programme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nurly</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zhol</w:t>
        </w:r>
        <w:r w:rsidRPr="00137D9F">
          <w:rPr>
            <w:rFonts w:ascii="Times New Roman" w:eastAsia="Times New Roman" w:hAnsi="Times New Roman" w:cs="Times New Roman"/>
            <w:color w:val="0000FF"/>
            <w:sz w:val="28"/>
            <w:u w:val="single"/>
            <w:lang w:eastAsia="ru-RU"/>
          </w:rPr>
          <w:t>/</w:t>
        </w:r>
      </w:hyperlink>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19</w:t>
      </w:r>
      <w:r w:rsidRPr="00137D9F">
        <w:rPr>
          <w:rFonts w:ascii="Times New Roman" w:eastAsia="Times New Roman" w:hAnsi="Times New Roman" w:cs="Times New Roman"/>
          <w:color w:val="000000"/>
          <w:sz w:val="14"/>
          <w:szCs w:val="14"/>
          <w:lang w:eastAsia="ru-RU"/>
        </w:rPr>
        <w:t>              </w:t>
      </w:r>
      <w:hyperlink r:id="rId17" w:history="1">
        <w:r w:rsidRPr="00137D9F">
          <w:rPr>
            <w:rFonts w:ascii="Times New Roman" w:eastAsia="Times New Roman" w:hAnsi="Times New Roman" w:cs="Times New Roman"/>
            <w:color w:val="0000FF"/>
            <w:sz w:val="28"/>
            <w:u w:val="single"/>
            <w:lang w:eastAsia="ru-RU"/>
          </w:rPr>
          <w:t>Тулембаева А.Н.</w:t>
        </w:r>
      </w:hyperlink>
      <w:r w:rsidRPr="00137D9F">
        <w:rPr>
          <w:rFonts w:ascii="Times New Roman" w:eastAsia="Times New Roman" w:hAnsi="Times New Roman" w:cs="Times New Roman"/>
          <w:color w:val="000000"/>
          <w:sz w:val="28"/>
          <w:szCs w:val="28"/>
          <w:lang w:eastAsia="ru-RU"/>
        </w:rPr>
        <w:t> Логистика: учеб. пособие /</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А.Н.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Тулембаева. — Алматы: Қаз. ун-ті, 2002. — 180 с.</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20</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Сабден О. Логистика (экономика и управление): учебник / О. Сабден, Ж.С. Раимбеков. — Алматы : ИЭ КН МОН РК, 2010. — 910 с.</w:t>
      </w:r>
    </w:p>
    <w:p w:rsidR="00137D9F" w:rsidRPr="00137D9F" w:rsidRDefault="00137D9F" w:rsidP="00137D9F">
      <w:pPr>
        <w:spacing w:after="0" w:line="240" w:lineRule="auto"/>
        <w:ind w:firstLine="454"/>
        <w:jc w:val="both"/>
        <w:rPr>
          <w:rFonts w:ascii="Times New Roman" w:hAnsi="Times New Roman" w:cs="Times New Roman"/>
          <w:sz w:val="28"/>
          <w:szCs w:val="28"/>
        </w:rPr>
      </w:pPr>
    </w:p>
    <w:p w:rsidR="00D67F5D" w:rsidRPr="00137D9F" w:rsidRDefault="00D67F5D" w:rsidP="00FB3EEE">
      <w:pPr>
        <w:spacing w:after="0" w:line="240" w:lineRule="auto"/>
        <w:ind w:firstLine="454"/>
        <w:jc w:val="both"/>
        <w:rPr>
          <w:rFonts w:ascii="Times New Roman" w:hAnsi="Times New Roman" w:cs="Times New Roman"/>
          <w:sz w:val="28"/>
          <w:szCs w:val="28"/>
        </w:rPr>
      </w:pPr>
    </w:p>
    <w:p w:rsidR="00D67F5D" w:rsidRDefault="00D67F5D" w:rsidP="00FB3EEE">
      <w:pPr>
        <w:spacing w:after="0" w:line="240" w:lineRule="auto"/>
        <w:ind w:firstLine="454"/>
        <w:jc w:val="both"/>
        <w:rPr>
          <w:rFonts w:ascii="Times New Roman" w:hAnsi="Times New Roman" w:cs="Times New Roman"/>
          <w:sz w:val="28"/>
          <w:szCs w:val="28"/>
          <w:lang w:val="kk-KZ"/>
        </w:rPr>
      </w:pPr>
    </w:p>
    <w:p w:rsidR="00FB3EEE" w:rsidRDefault="00FB3EEE" w:rsidP="00FB3EEE">
      <w:pPr>
        <w:spacing w:after="0" w:line="240" w:lineRule="auto"/>
        <w:ind w:firstLine="454"/>
        <w:jc w:val="both"/>
        <w:rPr>
          <w:rFonts w:ascii="Times New Roman" w:hAnsi="Times New Roman" w:cs="Times New Roman"/>
          <w:sz w:val="28"/>
          <w:szCs w:val="28"/>
          <w:lang w:val="kk-KZ"/>
        </w:rPr>
      </w:pPr>
    </w:p>
    <w:p w:rsidR="00FB3EEE" w:rsidRDefault="00FB3EEE" w:rsidP="00FB3EEE">
      <w:pPr>
        <w:spacing w:after="0" w:line="240" w:lineRule="auto"/>
        <w:ind w:firstLine="454"/>
        <w:jc w:val="both"/>
        <w:rPr>
          <w:rFonts w:ascii="Times New Roman" w:hAnsi="Times New Roman" w:cs="Times New Roman"/>
          <w:sz w:val="28"/>
          <w:szCs w:val="28"/>
          <w:lang w:val="kk-KZ"/>
        </w:rPr>
      </w:pPr>
    </w:p>
    <w:p w:rsidR="00FB3EEE" w:rsidRDefault="00FB3EEE" w:rsidP="00FB3EEE">
      <w:pPr>
        <w:spacing w:after="0" w:line="240" w:lineRule="auto"/>
        <w:ind w:firstLine="454"/>
        <w:jc w:val="both"/>
        <w:rPr>
          <w:rFonts w:ascii="Times New Roman" w:hAnsi="Times New Roman" w:cs="Times New Roman"/>
          <w:sz w:val="28"/>
          <w:szCs w:val="28"/>
          <w:lang w:val="kk-KZ"/>
        </w:rPr>
      </w:pPr>
    </w:p>
    <w:p w:rsidR="00FB3EEE" w:rsidRPr="00DD7D03" w:rsidRDefault="00FB3EEE"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FB3EEE" w:rsidRDefault="00FB3EEE" w:rsidP="00FB3EEE">
      <w:pPr>
        <w:spacing w:after="0" w:line="240" w:lineRule="auto"/>
        <w:ind w:firstLine="454"/>
        <w:jc w:val="both"/>
        <w:rPr>
          <w:rFonts w:ascii="Times New Roman" w:hAnsi="Times New Roman" w:cs="Times New Roman"/>
          <w:sz w:val="28"/>
          <w:szCs w:val="28"/>
          <w:lang w:val="kk-KZ"/>
        </w:rPr>
      </w:pPr>
    </w:p>
    <w:p w:rsidR="00FB3EEE" w:rsidRDefault="00FB3EEE" w:rsidP="00FB3EEE">
      <w:pPr>
        <w:spacing w:after="0" w:line="240" w:lineRule="auto"/>
        <w:ind w:firstLine="454"/>
        <w:jc w:val="both"/>
        <w:rPr>
          <w:rFonts w:ascii="Times New Roman" w:hAnsi="Times New Roman" w:cs="Times New Roman"/>
          <w:sz w:val="28"/>
          <w:szCs w:val="28"/>
          <w:lang w:val="kk-KZ"/>
        </w:rPr>
      </w:pPr>
    </w:p>
    <w:p w:rsidR="00FB3EEE" w:rsidRDefault="00FB3EEE" w:rsidP="00FB3EEE">
      <w:pPr>
        <w:spacing w:after="0" w:line="240" w:lineRule="auto"/>
        <w:ind w:firstLine="454"/>
        <w:jc w:val="both"/>
        <w:rPr>
          <w:rFonts w:ascii="Times New Roman" w:hAnsi="Times New Roman" w:cs="Times New Roman"/>
          <w:sz w:val="28"/>
          <w:szCs w:val="28"/>
          <w:lang w:val="kk-KZ"/>
        </w:rPr>
      </w:pPr>
    </w:p>
    <w:p w:rsidR="00FB3EEE" w:rsidRPr="00DD7D03" w:rsidRDefault="00FB3EEE"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137D9F" w:rsidRPr="00DD7D03" w:rsidRDefault="00137D9F" w:rsidP="00FB3EEE">
      <w:pPr>
        <w:spacing w:after="0" w:line="240" w:lineRule="auto"/>
        <w:ind w:firstLine="454"/>
        <w:jc w:val="both"/>
        <w:rPr>
          <w:rFonts w:ascii="Times New Roman" w:hAnsi="Times New Roman" w:cs="Times New Roman"/>
          <w:sz w:val="28"/>
          <w:szCs w:val="28"/>
        </w:rPr>
      </w:pP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p>
    <w:p w:rsidR="00D67F5D" w:rsidRPr="003C6F5D" w:rsidRDefault="003C6F5D" w:rsidP="00FB3EEE">
      <w:pPr>
        <w:spacing w:after="0" w:line="240" w:lineRule="auto"/>
        <w:ind w:firstLine="454"/>
        <w:jc w:val="both"/>
        <w:rPr>
          <w:rFonts w:ascii="Times New Roman" w:hAnsi="Times New Roman" w:cs="Times New Roman"/>
          <w:b/>
          <w:sz w:val="32"/>
          <w:szCs w:val="28"/>
          <w:lang w:val="kk-KZ"/>
        </w:rPr>
      </w:pPr>
      <w:r w:rsidRPr="003C6F5D">
        <w:rPr>
          <w:rFonts w:ascii="Times New Roman" w:hAnsi="Times New Roman" w:cs="Times New Roman"/>
          <w:b/>
          <w:sz w:val="32"/>
          <w:szCs w:val="28"/>
          <w:lang w:val="en-US"/>
        </w:rPr>
        <w:t xml:space="preserve">Lecture 2. </w:t>
      </w:r>
      <w:r w:rsidR="00D67F5D" w:rsidRPr="003C6F5D">
        <w:rPr>
          <w:rFonts w:ascii="Times New Roman" w:hAnsi="Times New Roman" w:cs="Times New Roman"/>
          <w:b/>
          <w:sz w:val="32"/>
          <w:szCs w:val="28"/>
          <w:lang w:val="kk-KZ"/>
        </w:rPr>
        <w:t>The logistics system of Kazakhstan in the world ranking</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 xml:space="preserve"> In 2007, the World Bank, together with the University of Turku (Finland), for the first time developed a methodology for assessing the level of development of logistics in various countries. The Logistics Performance Index - LPI (Logistics Performance Index) - is an index of the World Bank that considers the ease of supplying goods and the state of trade logistics at the national and international level. The indicator measures the performance of supply chains in international trade and is assessed every two years.</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In 2010, the World Bank made some changes to the index calculation methodology and removed such an assessment criterion as “logistics costs”. The fact is that in many countries there are no statistics on logistics costs and it is not possible to collect reliable information on this indicator. Also, the indicator "competence" was transformed into "quality and competence of logistics services". Thus, the number of criteria for assessing the development of logistics has been reduced to six:</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 efficiency of customs and border clearance;</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 quality of trade and transport infrastructure;</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 ease of organizing international transportation at competitive prices;</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 quality and competence of logistics services;</w:t>
      </w:r>
    </w:p>
    <w:p w:rsidR="00D67F5D" w:rsidRPr="003C6F5D" w:rsidRDefault="003C6F5D" w:rsidP="003C6F5D">
      <w:pPr>
        <w:spacing w:after="0" w:line="240" w:lineRule="auto"/>
        <w:ind w:firstLine="454"/>
        <w:jc w:val="both"/>
        <w:rPr>
          <w:rFonts w:ascii="Times New Roman" w:hAnsi="Times New Roman" w:cs="Times New Roman"/>
          <w:sz w:val="28"/>
          <w:szCs w:val="28"/>
          <w:lang w:val="en-US"/>
        </w:rPr>
      </w:pPr>
      <w:r>
        <w:rPr>
          <w:rFonts w:ascii="Times New Roman" w:hAnsi="Times New Roman" w:cs="Times New Roman"/>
          <w:sz w:val="28"/>
          <w:szCs w:val="28"/>
          <w:lang w:val="kk-KZ"/>
        </w:rPr>
        <w:t>- track</w:t>
      </w:r>
      <w:r w:rsidR="00D67F5D" w:rsidRPr="00FB3EEE">
        <w:rPr>
          <w:rFonts w:ascii="Times New Roman" w:hAnsi="Times New Roman" w:cs="Times New Roman"/>
          <w:sz w:val="28"/>
          <w:szCs w:val="28"/>
          <w:lang w:val="kk-KZ"/>
        </w:rPr>
        <w:t>ng the passage of goods;</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 timely delivery of goods.</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LPI (Logistics Performance Index) is calculated based on surveys of international, national or regional logistics and warehouse operators, freight forwarding companies. The survey consists of two parts: the international LPI index is determined (on a five-point scale, respondents evaluate criteria that reflect the effectiveness of the logistics system in relation to 8 countries with which the logistics company works), and internal (on a five-point scale, respondents evaluate the logistics system of the country in which they work) . On their basis, the integral indicator of the LPI index and the place among the countries of the world participating in the rating are calculated.</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When determining the index, quantitative and qualitative indicators are taken into account. The Logistics Performance Index helps to build profiles of the convenience and "friendliness" of the logistics system of these countries. This index measures performance across the entire logistics supply chain in a country and evaluates from two perspectives: national and international.</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The International Logistics Performance Index provides a qualitative assessment of a country in six components based on the opinion of trading partners who are logistics experts working outside the country. The International Logistics Performance Index is a summary indicator of the performance of the logistics sector that combines data on six key performance components into a single comprehensive indicator: customs performance, infrastructure quality, ease of organizing international shipments of goods, competence and quality of logistics services, the ability to track cargo, compliance with delivery dates.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The National Logistics Performance Index gives a qualitative and quantitative assessment of a country, based on the opinions of logistics experts working in the country. It includes detailed information about the logistics environment, key logistics processes, institutions, transaction times and costs.</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According to the results of research in 2014–2018. The top twenty countries with the most developed logistics systems over the past five years include Germany, Sweden, Belgium, Japan, the Netherlands, Singapore, Denmark, Great Britain, Hong Kong, Switzerland, the USA, France, Australia, and Canada. In 2016, Austria, Finland, and the UAE were added to them, and in 2018, New Zealand (Table 1.2). Spain and Italy lost their positions in 2016, but were able to return in 2018.</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Among the countries of the Eurasian Economic Union, in terms of the logistics efficiency index over the past five years, Kazakhstan has consistently ranked first, and the Russian Federation is second. Kazakhstan was able to improve its position from 88th place to 71st.</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Its improvement was influenced by several factors, including the implementation of large infrastructure projects in the transport industry, the reduction of border crossing time, the reduction in the number of documents in the implementation of foreign economic activity, the improvement of services provided by private enterprises in all modes of transport and in the field of transport logistics.</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Russia climbed from 90th place in 2014 to 75th in 2018, despite a decline to 99th position in 2016. The Transport Strategy of the Russian Federation for the period up to 2030, adopted in 2008, contributed to the development of logistics and the improvement of its infrastructure G.</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It lost its third place in 2016, but Armenia was able to regain it. The positions of Belarus have not been stable over five years, unlike the Kyrgyz Republic, which, despite the fact that among the EAEU countries it still remains in fifth place, in general, in the ranking of countries, it has noticeably improved its rating, raising</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Let us consider the position of the countries of the Eurasian Union and Ukraine in 6 LPI sub-indices in 2010–2012. in accordance with the methodology of the World Bank (Table 1.4). The highest indicator for all EAEU countries in the sub-index "timeliness of deliveries": Kazakhstan - 3.53; Russia - 3.31; Armenia - 2.90; Belarus - 3.18; Kyrgyzstan - 2.94.</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This sub-index has always been the strongest side of the logistics system of Kazakhstan. Next come "tracking the passage of goods" - 2.78; "international transportation" - 2.73; "customs" - 2.66.</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A decrease in recent years has occurred in the sub-indices "tracking the passage of goods" (from 2.83 to 2.78) and "quality and competence" (from 2.72 to 2.58). The lowest indicators for the sub-indices "quality and competence" - 2.58 and "infrastructure" - 2.55.</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In Belarus, the weakest positions are "international transportation" - 2.31, "customs" - 2.35 and "infrastructure" - 2.44. This country saw a decrease in almost all indicators in 2016, although in 2018 the values ​​increased. The strengths of the Belarusian logistics system are "quality and competence" - 2.64 and "cargo tracking" - 2.54.</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Kyrgyzstan has a strong position in the sub-index "customs" - 2.75 and "tracking the passage of goods" - 2.64. It should be noted that, in general, the indicators of Kyrgyzstan tend to increase, although the sub-indices “international transportation” are still low - 2.22; "quality and competence" - 2.36 and "infrastructure" - 2.38.</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The following main problems in the development of logistics in the EAEU countries can be identified:</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lack of investment in the development of logistics infrastructure;</w:t>
      </w:r>
    </w:p>
    <w:p w:rsidR="00D67F5D" w:rsidRPr="00137D9F" w:rsidRDefault="00D67F5D" w:rsidP="00137D9F">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 unformed market of 3PL-services;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lack of a 4PL level system integrator;</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insufficiently high qualification of the personnel;</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imperfection of customs and other control at the borders;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weak level of legal regulation of the logistics industry;</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lack of statistical records of logistics development indicators at the national level;</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weak integration of national logistics systems into the pan-Eurasian and European ones.</w:t>
      </w:r>
    </w:p>
    <w:p w:rsidR="00D67F5D" w:rsidRPr="003C6F5D" w:rsidRDefault="00D67F5D" w:rsidP="003C6F5D">
      <w:pPr>
        <w:spacing w:after="0" w:line="240" w:lineRule="auto"/>
        <w:ind w:firstLine="454"/>
        <w:jc w:val="both"/>
        <w:rPr>
          <w:rFonts w:ascii="Times New Roman" w:hAnsi="Times New Roman" w:cs="Times New Roman"/>
          <w:sz w:val="28"/>
          <w:szCs w:val="28"/>
          <w:lang w:val="en-US"/>
        </w:rPr>
      </w:pPr>
      <w:r w:rsidRPr="00FB3EEE">
        <w:rPr>
          <w:rFonts w:ascii="Times New Roman" w:hAnsi="Times New Roman" w:cs="Times New Roman"/>
          <w:sz w:val="28"/>
          <w:szCs w:val="28"/>
          <w:lang w:val="kk-KZ"/>
        </w:rPr>
        <w:t>To increase the LPI index of the EAEU countries, it is necessary to:</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increasing the investment attractiveness of the logistics industry;</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accelerated formation of the 3PL services market and transition to the 4PL concept (creation of a system integrator in the field of logistics);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improving the regulatory framework for the logistics industry;</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creation of a system of reliable statistical reporting on logistics indicators;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increasing the level of training for the logistics industry;</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restructuring the logistics systems of the EAEU countries and their integration into the Eurasian logistics system.</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In addition, to develop specific directions for increasing the LPI index, consultations with specialists from the World Bank are required.</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The logistics development assessment methodology developed by the World Bank is not the only one. In 2010, the Transport Intelligence Research Institute (Great Britain) developed an index of logistics market development in 50 countries with emerging economies (Emerging Market Logistics Index). The term "emerging markets" was first coined by the International Finance Corporation (IFC) in 1981. According to its definition, an emerging market is a country making efforts to improve its economy, with the goal of achieving the same level of sophistication as countries defined as "developed ". an emerging market is additionally characterized by IFC by at least one of the following two criteria:</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1) it is a low- or middle-income economy, as defined in the banking world;</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2) its investment market capitalization (MMC) is low compared to its gross domestic product (GDP).</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The EMLI index reflects the degree of attractiveness of the logistics market for foreign investment. The overall indicator of the index is calculated on the basis of three intermediate indicators: market size and dynamics (50%), market compatibility (25%), development of transport communications (25%).</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Market Size and Dynamics (MSGA) evaluates economic growth, projected growth rates, financial stability and population. The levels of market compatibility are determined according to their availability and business regulation, foreign direct investment, market risk and security threats, and the level of likely demand for logistics services based on the economic development of the country. The development of transport communications is assessed by the availability of domestic and international transport infrastructure, the possibility of their combination and includes: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frequency and range of directions for the delivery of linear cargoes;</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the level of airport infrastructure in relation to the size of the market;</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assessment of the overall transport infrastructure;</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 assessment of the effectiveness of customs and border control.</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When assessing the Agility Emerging Markets Logistics Index for countries with a GDP of more than / less than 300 billion USD, GDP is measured based on the World Bank's US dollar exchange rate. More than 500 supply chain and logistics leaders around the world participate in the peer review, identifying the global economic outlook, the prospects for emerging markets and key drivers of their growth.</w:t>
      </w:r>
    </w:p>
    <w:p w:rsidR="00D67F5D" w:rsidRPr="00FB3EEE" w:rsidRDefault="00D67F5D" w:rsidP="00FB3EEE">
      <w:pPr>
        <w:spacing w:after="0" w:line="240" w:lineRule="auto"/>
        <w:ind w:firstLine="454"/>
        <w:jc w:val="both"/>
        <w:rPr>
          <w:rFonts w:ascii="Times New Roman" w:hAnsi="Times New Roman" w:cs="Times New Roman"/>
          <w:sz w:val="28"/>
          <w:szCs w:val="28"/>
          <w:lang w:val="kk-KZ"/>
        </w:rPr>
      </w:pP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TOPIC QUESTIONS: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 Describe the evolution of the concept of "logistics".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2 Expand the main content of the concept of "logistics".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3 What are the main tasks of logistics?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4 What are the positions of Kazakhstan in the world ranking of the development of logistics systems?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5 List the main problems of the logistics system in Kazakhstan.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6 What is the purpose and main objectives of the New Economic Program "Nurly Zhol".</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7 List the projects for the formation of the spatial development of the automotive system in Kazakhstan.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8 What are the main objectives of the development of the railway sector of the Republic of Kazakhstan.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9 What are the plans for the development of coastal transport infrastructure?</w:t>
      </w:r>
    </w:p>
    <w:p w:rsid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10 List the main tasks for the development of logistics centers in Kazakhstan.</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b/>
          <w:bCs/>
          <w:color w:val="000000"/>
          <w:sz w:val="28"/>
          <w:szCs w:val="28"/>
          <w:lang w:val="en-US" w:eastAsia="ru-RU"/>
        </w:rPr>
        <w:t> </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b/>
          <w:bCs/>
          <w:color w:val="000000"/>
          <w:sz w:val="28"/>
          <w:szCs w:val="28"/>
          <w:lang w:val="en-US" w:eastAsia="ru-RU"/>
        </w:rPr>
        <w:t>U</w:t>
      </w:r>
      <w:r w:rsidRPr="00137D9F">
        <w:rPr>
          <w:rFonts w:ascii="Times New Roman" w:eastAsia="Times New Roman" w:hAnsi="Times New Roman" w:cs="Times New Roman"/>
          <w:b/>
          <w:bCs/>
          <w:color w:val="000000"/>
          <w:sz w:val="28"/>
          <w:szCs w:val="28"/>
          <w:lang w:val="en-US" w:eastAsia="ru-RU"/>
        </w:rPr>
        <w:t>sed literature</w:t>
      </w:r>
      <w:r w:rsidRPr="00137D9F">
        <w:rPr>
          <w:rFonts w:ascii="Times New Roman" w:eastAsia="Times New Roman" w:hAnsi="Times New Roman" w:cs="Times New Roman"/>
          <w:color w:val="000000"/>
          <w:sz w:val="28"/>
          <w:szCs w:val="28"/>
          <w:lang w:val="en-US" w:eastAsia="ru-RU"/>
        </w:rPr>
        <w:t> </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Gleissner, H., &amp; Femerling, J.C. Logistics, Springer Texts in Business and Economics, DOI 10.1007/978-3-319-01769-3_2, # Springer International Publishing Switzerland 2013Lambert, DM; Stock, J.R., &amp; Ellram, L.M. (1998). Fundamentals of Logistics Management. Boston: McGraw-Hill International Editions.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Gattorna, J.L., &amp; Walters, D.W. (1996). Managing the Supply Chain. London: MacMillan Business.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3</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Begg, D., Fisher, M., &amp; Dornbusch, R. (1984). Economics, British Edition. Maidenhead: McGraw-Hill Book Company (UK) Limited.</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Christopher, M. (1998). Logistics and Supply Chain Management. London: Financial Times/Pitman Publishing.</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Chee, H., &amp; Harris, R. (1998). Global Marketing Strategy. London: Financial Times Professional Limited.</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6</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nl-NL" w:eastAsia="ru-RU"/>
        </w:rPr>
        <w:t>De Bruyn, H.E.C., &amp; Kruger, S. (1998). </w:t>
      </w:r>
      <w:r w:rsidRPr="00137D9F">
        <w:rPr>
          <w:rFonts w:ascii="Times New Roman" w:eastAsia="Times New Roman" w:hAnsi="Times New Roman" w:cs="Times New Roman"/>
          <w:color w:val="000000"/>
          <w:sz w:val="28"/>
          <w:szCs w:val="28"/>
          <w:lang w:val="en-US" w:eastAsia="ru-RU"/>
        </w:rPr>
        <w:t>Second ed. Strategic Management Workbook. Vanderbijlpark: Entrepro.</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7</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Stock, J.R., &amp; Lambert, D.M. (2001). Strategic Logistics Management; fourth edition. Boston: McGraw-Hill International Editions.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8</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Lynch, C.F. (2000). Logistics Outsourcing - A Management Guide. Oak Brook: Council of Logistics Management.</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9</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Murphy, P.R., &amp; Poist, R.F. (2000). Third-Party Logistics: Some User Versus Provider Perspectives. Journal of Business Logistics. 21(1). 2002: 121–133.</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10</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 </w:t>
      </w:r>
      <w:hyperlink r:id="rId18" w:history="1">
        <w:r w:rsidRPr="00137D9F">
          <w:rPr>
            <w:rFonts w:ascii="Times New Roman" w:eastAsia="Times New Roman" w:hAnsi="Times New Roman" w:cs="Times New Roman"/>
            <w:color w:val="0000FF"/>
            <w:sz w:val="28"/>
            <w:u w:val="single"/>
            <w:lang w:val="en-US" w:eastAsia="ru-RU"/>
          </w:rPr>
          <w:t>Lewis</w:t>
        </w:r>
      </w:hyperlink>
      <w:r w:rsidRPr="00137D9F">
        <w:rPr>
          <w:rFonts w:ascii="Times New Roman" w:eastAsia="Times New Roman" w:hAnsi="Times New Roman" w:cs="Times New Roman"/>
          <w:color w:val="000000"/>
          <w:sz w:val="28"/>
          <w:szCs w:val="28"/>
          <w:lang w:val="en-US" w:eastAsia="ru-RU"/>
        </w:rPr>
        <w:t>, H.Th., &amp; </w:t>
      </w:r>
      <w:hyperlink r:id="rId19" w:history="1">
        <w:r w:rsidRPr="00137D9F">
          <w:rPr>
            <w:rFonts w:ascii="Times New Roman" w:eastAsia="Times New Roman" w:hAnsi="Times New Roman" w:cs="Times New Roman"/>
            <w:color w:val="0000FF"/>
            <w:sz w:val="28"/>
            <w:u w:val="single"/>
            <w:lang w:val="en-US" w:eastAsia="ru-RU"/>
          </w:rPr>
          <w:t> Culliton</w:t>
        </w:r>
      </w:hyperlink>
      <w:r w:rsidRPr="00137D9F">
        <w:rPr>
          <w:rFonts w:ascii="Times New Roman" w:eastAsia="Times New Roman" w:hAnsi="Times New Roman" w:cs="Times New Roman"/>
          <w:color w:val="000000"/>
          <w:sz w:val="28"/>
          <w:szCs w:val="28"/>
          <w:lang w:val="en-US" w:eastAsia="ru-RU"/>
        </w:rPr>
        <w:t>, J.W. (1956). </w:t>
      </w:r>
      <w:r w:rsidRPr="00137D9F">
        <w:rPr>
          <w:rFonts w:ascii="Times New Roman" w:eastAsia="Times New Roman" w:hAnsi="Times New Roman" w:cs="Times New Roman"/>
          <w:color w:val="000000"/>
          <w:sz w:val="28"/>
          <w:lang w:val="en-US" w:eastAsia="ru-RU"/>
        </w:rPr>
        <w:t>The Role of Air Freight in Physical Distribution, Part 1. </w:t>
      </w:r>
      <w:r w:rsidRPr="00137D9F">
        <w:rPr>
          <w:rFonts w:ascii="Times New Roman" w:eastAsia="Times New Roman" w:hAnsi="Times New Roman" w:cs="Times New Roman"/>
          <w:color w:val="000000"/>
          <w:sz w:val="28"/>
          <w:szCs w:val="28"/>
          <w:lang w:val="en-US" w:eastAsia="ru-RU"/>
        </w:rPr>
        <w:t>Division of Research, Grad. School of Business Admin., Harvard Univ. </w:t>
      </w:r>
      <w:hyperlink r:id="rId20" w:history="1">
        <w:r w:rsidRPr="00137D9F">
          <w:rPr>
            <w:rFonts w:ascii="Times New Roman" w:eastAsia="Times New Roman" w:hAnsi="Times New Roman" w:cs="Times New Roman"/>
            <w:color w:val="0000FF"/>
            <w:sz w:val="28"/>
            <w:u w:val="single"/>
            <w:lang w:val="en-US" w:eastAsia="ru-RU"/>
          </w:rPr>
          <w:t>Aeronautics, Commercial</w:t>
        </w:r>
      </w:hyperlink>
      <w:r w:rsidRPr="00137D9F">
        <w:rPr>
          <w:rFonts w:ascii="Times New Roman" w:eastAsia="Times New Roman" w:hAnsi="Times New Roman" w:cs="Times New Roman"/>
          <w:color w:val="000000"/>
          <w:sz w:val="28"/>
          <w:szCs w:val="28"/>
          <w:lang w:val="en-US" w:eastAsia="ru-RU"/>
        </w:rPr>
        <w:t>, 180 p.</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shd w:val="clear" w:color="auto" w:fill="FFFFFF"/>
          <w:lang w:val="en-US" w:eastAsia="ru-RU"/>
        </w:rPr>
        <w:t>Stock, R. &amp; Lambert, D.M. (2001). Strategic Logistics Management. 4th Edition, McGraw Hill, New York, p. 70–89.</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Supply, Chain &amp; Logistics, Terms Glossary. </w:t>
      </w:r>
      <w:r w:rsidRPr="00137D9F">
        <w:rPr>
          <w:rFonts w:ascii="Times New Roman" w:eastAsia="Times New Roman" w:hAnsi="Times New Roman" w:cs="Times New Roman"/>
          <w:i/>
          <w:iCs/>
          <w:color w:val="000000"/>
          <w:sz w:val="28"/>
          <w:szCs w:val="28"/>
          <w:lang w:val="en-US" w:eastAsia="ru-RU"/>
        </w:rPr>
        <w:t>iwla.com.</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r w:rsidRPr="00137D9F">
        <w:rPr>
          <w:rFonts w:ascii="Times New Roman" w:eastAsia="Times New Roman" w:hAnsi="Times New Roman" w:cs="Times New Roman"/>
          <w:color w:val="000000"/>
          <w:sz w:val="28"/>
          <w:szCs w:val="28"/>
          <w:lang w:val="en-US" w:eastAsia="ru-RU"/>
        </w:rPr>
        <w:t>http://www.iwla.com/assets/1/24/2010_Glossary_of_ Terms_10.7.11.pdf</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aps/>
          <w:color w:val="000000"/>
          <w:sz w:val="28"/>
          <w:szCs w:val="28"/>
          <w:lang w:val="en-US" w:eastAsia="ru-RU"/>
        </w:rPr>
        <w:t>13</w:t>
      </w:r>
      <w:r w:rsidRPr="00137D9F">
        <w:rPr>
          <w:rFonts w:ascii="Times New Roman" w:eastAsia="Times New Roman" w:hAnsi="Times New Roman" w:cs="Times New Roman"/>
          <w:caps/>
          <w:color w:val="000000"/>
          <w:sz w:val="14"/>
          <w:szCs w:val="14"/>
          <w:lang w:val="en-US" w:eastAsia="ru-RU"/>
        </w:rPr>
        <w:t>              </w:t>
      </w:r>
      <w:hyperlink r:id="rId21" w:history="1">
        <w:r w:rsidRPr="00137D9F">
          <w:rPr>
            <w:rFonts w:ascii="Times New Roman" w:eastAsia="Times New Roman" w:hAnsi="Times New Roman" w:cs="Times New Roman"/>
            <w:color w:val="0000FF"/>
            <w:sz w:val="28"/>
            <w:u w:val="single"/>
            <w:lang w:val="en-US" w:eastAsia="ru-RU"/>
          </w:rPr>
          <w:t>LPI Global Rankings </w:t>
        </w:r>
        <w:r w:rsidRPr="00137D9F">
          <w:rPr>
            <w:rFonts w:ascii="Times New Roman" w:eastAsia="Times New Roman" w:hAnsi="Times New Roman" w:cs="Times New Roman"/>
            <w:sz w:val="28"/>
            <w:lang w:val="en-US" w:eastAsia="ru-RU"/>
          </w:rPr>
          <w:t>2018</w:t>
        </w:r>
      </w:hyperlink>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hyperlink r:id="rId22" w:history="1">
        <w:r w:rsidRPr="00137D9F">
          <w:rPr>
            <w:rFonts w:ascii="Times New Roman" w:eastAsia="Times New Roman" w:hAnsi="Times New Roman" w:cs="Times New Roman"/>
            <w:color w:val="0000FF"/>
            <w:sz w:val="28"/>
            <w:u w:val="single"/>
            <w:lang w:val="en-US" w:eastAsia="ru-RU"/>
          </w:rPr>
          <w:t>https://lpi.worldbank.org/</w:t>
        </w:r>
      </w:hyperlink>
      <w:r w:rsidRPr="00137D9F">
        <w:rPr>
          <w:rFonts w:ascii="Times New Roman" w:eastAsia="Times New Roman" w:hAnsi="Times New Roman" w:cs="Times New Roman"/>
          <w:color w:val="000000"/>
          <w:sz w:val="28"/>
          <w:szCs w:val="28"/>
          <w:lang w:val="en-US" w:eastAsia="ru-RU"/>
        </w:rPr>
        <w:t>international/global</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Agility-Emerging-Markets-Logistics-Index-2018.pdf</w:t>
      </w:r>
      <w:r w:rsidRPr="00137D9F">
        <w:rPr>
          <w:rFonts w:ascii="Times New Roman" w:eastAsia="Times New Roman" w:hAnsi="Times New Roman" w:cs="Times New Roman"/>
          <w:color w:val="000000"/>
          <w:sz w:val="28"/>
          <w:szCs w:val="28"/>
          <w:lang w:val="en-US" w:eastAsia="ru-RU"/>
        </w:rPr>
        <w:br/>
      </w:r>
      <w:hyperlink r:id="rId23" w:history="1">
        <w:r w:rsidRPr="00137D9F">
          <w:rPr>
            <w:rFonts w:ascii="Times New Roman" w:eastAsia="Times New Roman" w:hAnsi="Times New Roman" w:cs="Times New Roman"/>
            <w:color w:val="0000FF"/>
            <w:sz w:val="28"/>
            <w:u w:val="single"/>
            <w:lang w:val="en-US" w:eastAsia="ru-RU"/>
          </w:rPr>
          <w:t>https://www.agility.com/wp-content/uploads/2018/03/</w:t>
        </w:r>
      </w:hyperlink>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Agility-Emerging-Markets-Logistics-Index-2017.pdf</w:t>
      </w:r>
      <w:r w:rsidRPr="00137D9F">
        <w:rPr>
          <w:rFonts w:ascii="Times New Roman" w:eastAsia="Times New Roman" w:hAnsi="Times New Roman" w:cs="Times New Roman"/>
          <w:color w:val="000000"/>
          <w:sz w:val="28"/>
          <w:szCs w:val="28"/>
          <w:lang w:val="en-US" w:eastAsia="ru-RU"/>
        </w:rPr>
        <w:br/>
        <w:t>https://www.agility.com/wp-content/uploads/2017/11/</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16</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Государственная программа инфраструктурного развития «</w:t>
      </w:r>
      <w:r w:rsidRPr="00137D9F">
        <w:rPr>
          <w:rFonts w:ascii="Times New Roman" w:eastAsia="Times New Roman" w:hAnsi="Times New Roman" w:cs="Times New Roman"/>
          <w:color w:val="000000"/>
          <w:sz w:val="28"/>
          <w:szCs w:val="28"/>
          <w:lang w:val="kk-KZ" w:eastAsia="ru-RU"/>
        </w:rPr>
        <w:t>Нұрлы жол</w:t>
      </w:r>
      <w:r w:rsidRPr="00137D9F">
        <w:rPr>
          <w:rFonts w:ascii="Times New Roman" w:eastAsia="Times New Roman" w:hAnsi="Times New Roman" w:cs="Times New Roman"/>
          <w:color w:val="000000"/>
          <w:sz w:val="28"/>
          <w:szCs w:val="28"/>
          <w:lang w:eastAsia="ru-RU"/>
        </w:rPr>
        <w:t>» на 2015–2019 годы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ru</w:t>
      </w:r>
      <w:r w:rsidRPr="00137D9F">
        <w:rPr>
          <w:rFonts w:ascii="Times New Roman" w:eastAsia="Times New Roman" w:hAnsi="Times New Roman" w:cs="Times New Roman"/>
          <w:color w:val="000000"/>
          <w:sz w:val="28"/>
          <w:szCs w:val="28"/>
          <w:lang w:eastAsia="ru-RU"/>
        </w:rPr>
        <w:t>.0</w:t>
      </w:r>
      <w:r w:rsidRPr="00137D9F">
        <w:rPr>
          <w:rFonts w:ascii="Times New Roman" w:eastAsia="Times New Roman" w:hAnsi="Times New Roman" w:cs="Times New Roman"/>
          <w:color w:val="000000"/>
          <w:sz w:val="28"/>
          <w:szCs w:val="28"/>
          <w:lang w:val="en-US" w:eastAsia="ru-RU"/>
        </w:rPr>
        <w:t>fficial</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dokuments</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strategies</w:t>
      </w:r>
      <w:r w:rsidRPr="00137D9F">
        <w:rPr>
          <w:rFonts w:ascii="Times New Roman" w:eastAsia="Times New Roman" w:hAnsi="Times New Roman" w:cs="Times New Roman"/>
          <w:color w:val="000000"/>
          <w:sz w:val="28"/>
          <w:szCs w:val="28"/>
          <w:lang w:eastAsia="ru-RU"/>
        </w:rPr>
        <w:t>_ </w:t>
      </w:r>
      <w:r w:rsidRPr="00137D9F">
        <w:rPr>
          <w:rFonts w:ascii="Times New Roman" w:eastAsia="Times New Roman" w:hAnsi="Times New Roman" w:cs="Times New Roman"/>
          <w:color w:val="000000"/>
          <w:sz w:val="28"/>
          <w:szCs w:val="28"/>
          <w:lang w:val="en-US" w:eastAsia="ru-RU"/>
        </w:rPr>
        <w:t>and</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programs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17</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Послание Президента Республики Казахстан 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Назарбаева народу Казахстана от 31 января 2017 г. «Третья модернизация Казахстана: глобальная конкурентоспособность»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 //</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18</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val="kk-KZ" w:eastAsia="ru-RU"/>
        </w:rPr>
        <w:t>[Электронный ресурс]. — Режим доступа: </w:t>
      </w:r>
      <w:hyperlink r:id="rId24" w:history="1">
        <w:r w:rsidRPr="00137D9F">
          <w:rPr>
            <w:rFonts w:ascii="Times New Roman" w:eastAsia="Times New Roman" w:hAnsi="Times New Roman" w:cs="Times New Roman"/>
            <w:color w:val="0000FF"/>
            <w:sz w:val="28"/>
            <w:u w:val="single"/>
            <w:lang w:val="en-US" w:eastAsia="ru-RU"/>
          </w:rPr>
          <w:t>https</w:t>
        </w:r>
        <w:r w:rsidRPr="00137D9F">
          <w:rPr>
            <w:rFonts w:ascii="Times New Roman" w:eastAsia="Times New Roman" w:hAnsi="Times New Roman" w:cs="Times New Roman"/>
            <w:color w:val="0000FF"/>
            <w:sz w:val="28"/>
            <w:u w:val="single"/>
            <w:lang w:eastAsia="ru-RU"/>
          </w:rPr>
          <w:t>: //365</w:t>
        </w:r>
        <w:r w:rsidRPr="00137D9F">
          <w:rPr>
            <w:rFonts w:ascii="Times New Roman" w:eastAsia="Times New Roman" w:hAnsi="Times New Roman" w:cs="Times New Roman"/>
            <w:color w:val="0000FF"/>
            <w:sz w:val="28"/>
            <w:u w:val="single"/>
            <w:lang w:val="en-US" w:eastAsia="ru-RU"/>
          </w:rPr>
          <w:t>info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kz</w:t>
        </w:r>
        <w:r w:rsidRPr="00137D9F">
          <w:rPr>
            <w:rFonts w:ascii="Times New Roman" w:eastAsia="Times New Roman" w:hAnsi="Times New Roman" w:cs="Times New Roman"/>
            <w:color w:val="0000FF"/>
            <w:sz w:val="28"/>
            <w:u w:val="single"/>
            <w:lang w:eastAsia="ru-RU"/>
          </w:rPr>
          <w:t>/2016/10/</w:t>
        </w:r>
        <w:r w:rsidRPr="00137D9F">
          <w:rPr>
            <w:rFonts w:ascii="Times New Roman" w:eastAsia="Times New Roman" w:hAnsi="Times New Roman" w:cs="Times New Roman"/>
            <w:color w:val="0000FF"/>
            <w:sz w:val="28"/>
            <w:u w:val="single"/>
            <w:lang w:val="en-US" w:eastAsia="ru-RU"/>
          </w:rPr>
          <w:t>sez</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horgos</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vostochnye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vorota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vozvoditsya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programme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nurly</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zhol</w:t>
        </w:r>
        <w:r w:rsidRPr="00137D9F">
          <w:rPr>
            <w:rFonts w:ascii="Times New Roman" w:eastAsia="Times New Roman" w:hAnsi="Times New Roman" w:cs="Times New Roman"/>
            <w:color w:val="0000FF"/>
            <w:sz w:val="28"/>
            <w:u w:val="single"/>
            <w:lang w:eastAsia="ru-RU"/>
          </w:rPr>
          <w:t>/</w:t>
        </w:r>
      </w:hyperlink>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19</w:t>
      </w:r>
      <w:r w:rsidRPr="00137D9F">
        <w:rPr>
          <w:rFonts w:ascii="Times New Roman" w:eastAsia="Times New Roman" w:hAnsi="Times New Roman" w:cs="Times New Roman"/>
          <w:color w:val="000000"/>
          <w:sz w:val="14"/>
          <w:szCs w:val="14"/>
          <w:lang w:eastAsia="ru-RU"/>
        </w:rPr>
        <w:t>              </w:t>
      </w:r>
      <w:hyperlink r:id="rId25" w:history="1">
        <w:r w:rsidRPr="00137D9F">
          <w:rPr>
            <w:rFonts w:ascii="Times New Roman" w:eastAsia="Times New Roman" w:hAnsi="Times New Roman" w:cs="Times New Roman"/>
            <w:color w:val="0000FF"/>
            <w:sz w:val="28"/>
            <w:u w:val="single"/>
            <w:lang w:eastAsia="ru-RU"/>
          </w:rPr>
          <w:t>Тулембаева А.Н.</w:t>
        </w:r>
      </w:hyperlink>
      <w:r w:rsidRPr="00137D9F">
        <w:rPr>
          <w:rFonts w:ascii="Times New Roman" w:eastAsia="Times New Roman" w:hAnsi="Times New Roman" w:cs="Times New Roman"/>
          <w:color w:val="000000"/>
          <w:sz w:val="28"/>
          <w:szCs w:val="28"/>
          <w:lang w:eastAsia="ru-RU"/>
        </w:rPr>
        <w:t> Логистика: учеб. пособие /</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А.Н.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Тулембаева. — Алматы: Қаз. ун-ті, 2002. — 180 с.</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20</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Сабден О. Логистика (экономика и управление): учебник / О. Сабден, Ж.С. Раимбеков. — Алматы : ИЭ КН МОН РК, 2010. — 910 с.</w:t>
      </w:r>
    </w:p>
    <w:p w:rsidR="00137D9F" w:rsidRPr="00137D9F" w:rsidRDefault="00137D9F" w:rsidP="00137D9F">
      <w:pPr>
        <w:spacing w:after="0" w:line="240" w:lineRule="auto"/>
        <w:ind w:firstLine="454"/>
        <w:jc w:val="both"/>
        <w:rPr>
          <w:rFonts w:ascii="Times New Roman" w:hAnsi="Times New Roman" w:cs="Times New Roman"/>
          <w:sz w:val="28"/>
          <w:szCs w:val="28"/>
        </w:rPr>
      </w:pPr>
    </w:p>
    <w:p w:rsidR="00D67F5D" w:rsidRPr="00137D9F" w:rsidRDefault="00D67F5D" w:rsidP="00FB3EEE">
      <w:pPr>
        <w:spacing w:after="0" w:line="240" w:lineRule="auto"/>
        <w:ind w:firstLine="454"/>
        <w:jc w:val="both"/>
        <w:rPr>
          <w:rFonts w:ascii="Times New Roman" w:hAnsi="Times New Roman" w:cs="Times New Roman"/>
          <w:sz w:val="28"/>
          <w:szCs w:val="28"/>
        </w:rPr>
      </w:pPr>
    </w:p>
    <w:p w:rsidR="00FB3EEE" w:rsidRDefault="00FB3EEE" w:rsidP="00FB3EEE">
      <w:pPr>
        <w:spacing w:after="0" w:line="240" w:lineRule="auto"/>
        <w:ind w:firstLine="454"/>
        <w:jc w:val="both"/>
        <w:rPr>
          <w:rFonts w:ascii="Times New Roman" w:hAnsi="Times New Roman" w:cs="Times New Roman"/>
          <w:sz w:val="28"/>
          <w:szCs w:val="28"/>
          <w:lang w:val="kk-KZ"/>
        </w:rPr>
      </w:pPr>
    </w:p>
    <w:p w:rsidR="00FB3EEE" w:rsidRDefault="00FB3EEE" w:rsidP="00FB3EEE">
      <w:pPr>
        <w:spacing w:after="0" w:line="240" w:lineRule="auto"/>
        <w:ind w:firstLine="454"/>
        <w:jc w:val="both"/>
        <w:rPr>
          <w:rFonts w:ascii="Times New Roman" w:hAnsi="Times New Roman" w:cs="Times New Roman"/>
          <w:sz w:val="28"/>
          <w:szCs w:val="28"/>
          <w:lang w:val="kk-KZ"/>
        </w:rPr>
      </w:pPr>
    </w:p>
    <w:p w:rsidR="00FB3EEE" w:rsidRPr="003C6F5D" w:rsidRDefault="003C6F5D" w:rsidP="00FB3EEE">
      <w:pPr>
        <w:spacing w:after="0" w:line="240" w:lineRule="auto"/>
        <w:ind w:firstLine="454"/>
        <w:jc w:val="both"/>
        <w:rPr>
          <w:rFonts w:ascii="Times New Roman" w:hAnsi="Times New Roman" w:cs="Times New Roman"/>
          <w:b/>
          <w:sz w:val="32"/>
          <w:szCs w:val="28"/>
          <w:lang w:val="kk-KZ"/>
        </w:rPr>
      </w:pPr>
      <w:r w:rsidRPr="003C6F5D">
        <w:rPr>
          <w:rFonts w:ascii="Times New Roman" w:hAnsi="Times New Roman" w:cs="Times New Roman"/>
          <w:b/>
          <w:sz w:val="32"/>
          <w:szCs w:val="28"/>
          <w:lang w:val="en-US"/>
        </w:rPr>
        <w:t xml:space="preserve">Lecture 3. </w:t>
      </w:r>
      <w:r w:rsidR="00FB3EEE" w:rsidRPr="003C6F5D">
        <w:rPr>
          <w:rFonts w:ascii="Times New Roman" w:hAnsi="Times New Roman" w:cs="Times New Roman"/>
          <w:b/>
          <w:sz w:val="32"/>
          <w:szCs w:val="28"/>
          <w:lang w:val="kk-KZ"/>
        </w:rPr>
        <w:t>Development of the logistics system of Kazakhstan</w:t>
      </w:r>
    </w:p>
    <w:p w:rsidR="00FB3EEE" w:rsidRPr="00FB3EEE" w:rsidRDefault="00FB3EEE" w:rsidP="00FB3EEE">
      <w:pPr>
        <w:spacing w:after="0" w:line="240" w:lineRule="auto"/>
        <w:ind w:firstLine="454"/>
        <w:jc w:val="both"/>
        <w:rPr>
          <w:rFonts w:ascii="Times New Roman" w:hAnsi="Times New Roman" w:cs="Times New Roman"/>
          <w:sz w:val="28"/>
          <w:szCs w:val="28"/>
          <w:lang w:val="kk-KZ"/>
        </w:rPr>
      </w:pPr>
    </w:p>
    <w:p w:rsidR="00FB3EEE" w:rsidRPr="00FB3EEE" w:rsidRDefault="00FB3EEE"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Today, Kazakhstan, due to its geographical location, has certain logistical features and advantages. About five international transit routes and several large pipelines pass through the territory of the republic.</w:t>
      </w:r>
    </w:p>
    <w:p w:rsidR="00FB3EEE" w:rsidRDefault="00FB3EEE" w:rsidP="00FB3EEE">
      <w:pPr>
        <w:spacing w:after="0" w:line="240" w:lineRule="auto"/>
        <w:ind w:firstLine="454"/>
        <w:jc w:val="both"/>
        <w:rPr>
          <w:rFonts w:ascii="Times New Roman" w:hAnsi="Times New Roman" w:cs="Times New Roman"/>
          <w:sz w:val="28"/>
          <w:szCs w:val="28"/>
          <w:lang w:val="kk-KZ"/>
        </w:rPr>
      </w:pPr>
      <w:r w:rsidRPr="00FB3EEE">
        <w:rPr>
          <w:rFonts w:ascii="Times New Roman" w:hAnsi="Times New Roman" w:cs="Times New Roman"/>
          <w:sz w:val="28"/>
          <w:szCs w:val="28"/>
          <w:lang w:val="kk-KZ"/>
        </w:rPr>
        <w:t>An additional opportunity for the development of the logistics services market in Kazakhstan is joining the Eurasian Economic Union (EAEU), as a result of which the intra-union borders have become officially open and the land border with China has now become more accessible to Europe.</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The modern Kazakhstan transport and logistics system (TSL) is at the stage of formation. The level of development of the transport and logistics complex in the region as a whole is assessed as insufficient. For the effective functioning of the TLS, it is necessary to create an infrastructural basis for a modern transport and logistics system in Kazakhstan, to build a network of TLCs. The results of the study showed that only the geographical location is not enough for the integration of the country into the global drugs.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According to the rating data, Kazakhstan has reduced its position by six points, dropping to 20th place in the rating.</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In order for transit cargo flows to move into the transport system of Kazakhstan, firstly, it is necessary to significantly increase the overall level of development of domestic TLS and its infrastructure, modernize and significantly expand the capacity of roads in Kazakhstan through the development of transport and logistics centers, as well as ensure transparency of transport tariffs and the mechanism of their control and regulation. At the same time, attention should not be paid to the increase in the physical elements of the transport infrastructure, as this is often stated in the rationale for the decision to invest in transport infrastructure, but, first of all, to the improvement and efficiency of existing networks, improving the management of transport infrastructure, as well as stimulation of regional authorities to increase the intensity of its use. Depending on the characteristics and volumes of cargo transportation, the degree of influence on the economy of the country and the region, as well as other factors in the regions of Kazakhstan, it is necessary to create terminal and logistics complexes for various purposes on the territory. and regions with large export and transit potential.</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An efficient logistics system is an important factor in the stable economic growth of the state. The rational use of transport and logistics, the country's capabilities stimulate the rapid development of related industries and sectors of the economy. In the context of the globalization of the world economy and the expansion of integration processes with the introduction of the Eurasian Economic Union, Kazakhstan is the implementation of the ambitious strategic goal of building a competitive economy. In this context, a key role in achieving these goals should shift to an efficient transport and logistics system, which will provide not only a high and efficient transport connection in the country, but also the necessary level of Kazakhstan's integration into the global transport and logistics network. In modern Kazakhstan, the level of logistics costs in the production complex is one of the highest in the world, the share of logistics costs in the final cost of products is approximately 20-25%. At the same time, the world average is 11%, in China - 14%, in the EU - 11%, in the USA and Canada - 10%. At present, the inefficiency of the transport system of Kazakhstan is a brake on the development of the economy as a whole.</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The logistics market is currently undergoing a stage of rapid development not only in Kazakhstan, but throughout the world. The development of the logistics spectrum will have a positive impact on the level of the country's economy as a whole. Moreover, the logistics market is a very relevant business and plays an importat role in the industrial development of the country.</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According to the Association of National Freight Forwarders of the Republic of Kazakhstan, about 98% of the freight forwarding services market falls on the share of freight forwarders - residents of Kazakhstan, the remaining 2% is performed by foreign companies. This is a good indicator: the more domestic companies there are on the market, the more productive it will be for our economy. Domestic freight forwarders organize about 60% of export, 40% of import and 100% of transit shipments of goods delivered by rail in Kazakhstan.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According to statistics, in recent years, the logistics market of Kazakhstan has been in constant dynamics. All branches of the logistics sector are improving every year. But still, in its development, the logistics market of Kazakhstan lags far behind foreign countries.</w:t>
      </w:r>
    </w:p>
    <w:p w:rsidR="00FB3EEE"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The main problem of the logistics market in Kazakhstan is the lack of a developed logistics network throughout Kazakhstan. There is a high deterioration of the existing infrastructure and low throughput. Depreciation of Kazakhstani roads today is 33%, which does not allow for the proper development of cargo transportation in the country. The existing road infrastructure needs the reconstruction of roads and the construction of new ones.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The railway network is underdeveloped in the republic, the depreciation of fixed assets in the railway industry is growing; shortage of passenger rolling stock; low level of service and lack of competition; insufficient funding for the renovation and development of railway transport; the current principles of tariff formation and the regulatory mechanism exclude the carrier's focus on the client. In the field of civil aviation, the main problem is the outdated fleet of regional aircraft. In the field of water transport, there is an insufficient capacity of the port infrastructure, a poor development of the service infrastructure, a shortage of qualified domestic specialists, and the reconstruction of shipping locks is necessary.</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In 2014, the President of the country N.A. Nazarbayev announced a new economic policy - "Nurly Zhol", designed to become an engine for the growth of the Kazakhstani economy in the coming years, as well as a serious step towards joining the top 30 most developed countries in the world. One of the main goals of the program is the creation of an efficient transport and logistics infrastructure on a beam principle from Astana in all regions (Fig. 1.3). Hub cities will become centers of economic growth and attraction of the country's population. In the northern macro-region, the city of Astana will become a hub. The city of Ust-Kamenogorsk will become the hub of the Central-Eastern macro-region. The city of Aktobe is the hub of the Western macro-region. Shymkent and Almaty are the hubs of the Southern macroregion.</w:t>
      </w:r>
    </w:p>
    <w:p w:rsid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The new economic policy of Nurly Zhol provides for bringing the logistics market of Kazakhstan to the world level. For this, new transport and logistics hubs will be formed, favorable conditions will be created for the development of the country's transit potential, as well as multimodal transport corridors that provide technological interaction between all modes of transport in the process of organizing and carrying out passenger and cargo transportation based on a modified model of meridional and latitudinal location. In January 2017, in his Address “Third Modernization: Global Competitiveness”, the Head of State noted that over the past two years, the Nurly Zhol program has fully justified itself and set the task of its further implementation as a full-fledged driver of the economy. Thus, Nurly Zhol has remained a single large program for the development of transport and logistics infrastructure.</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In order to increase the level of development of macroregions, including hub cities within the framework of this Program, as well as the State Program for the Development and Integration of the Infrastructure of the Transport System of the Republic of Kazakhstan until 2020, measures are provided to reduce physical and “economic distances” between regions, primarily between emerging hub cities that will improve infrastructure provision, accessibility of transport communications within macro-regions and their connection with surrounding areas and key markets. To fully unlock the country's transport and transit potential, coordination with neighboring countries is needed. It is necessary to ensure the freedom of transit of goods, the creation and modernization of transport corridors. Particular attention should be paid to the management of transport infrastructure, improving the level of service and eliminating administrative barriers.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Development of the road sector. To create an effective inter-regional network of roads connecting Astana with the regions according to the "beam" principle, in the period from 2015 to 2020. more than 6.7 thousand km of roads will be built and reconstructed.</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Achievement of this target will be measured by the reduction in average travel time (Table 1.6). Taking into account the peculiarities and prospects of the formation of the system of spatial development of Kazakhstan according to the "radial" principle, the following projects will be implemented.</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p>
    <w:p w:rsid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The "Center - South" project in the direction "Astana - Karaganda - Balkhash - Almaty" will connect two large hubs of Astana and Almaty through the cities of Karaganda and Balkhash, and, accordingly, the Central-Eastern macroregion with the South, which will give impetus to expanding opportunities transit potential of dry ports of border areas, increase in exports to foreign markets, improve the quality of transport and logistics services. The average daily intensity in this area is more than 10 thousand vehicles per day.</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Considering the economic importance of this direction, which will provide a high-quality connection of the Southern region with the Center, North and East, in the future, the intensity of vehicles is expected to increase to 15 thousand vehicles per day due to population growth in hub cities.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The project "Center - East" in the direction "Astana - Pavlodar - Kalbatau - Ust-Kamenogorsk" intends to provide high-quality transport links between the cities of Astana and Ust-Kamenogorsk through the settlements of Pavlodar and Kalbatau, which will help attract transit cargo, export domestic goods, develop tourism cluster. The highest average daily intensity falls on the section Astana - Pavlodar (over 9 thousand cars / day), on the section Pavlodar - Semey - Kalbatau - Ust-Kamenogorsk, the average daily intensity is more than 5 thousand cars / day.</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The Center-West project will connect Astana with the western regions, thereby creating conditions for increasing cargo turnover between the central and western regions, their cooperation, integrating road, sea and rail transport, opening up new markets for domestic goods through Kazakhstan's seaports. The average daily intensity in the future will be up to 9 thousand cars / day.</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Along with the completion of the construction of the international transport corridor "Western Europe - Western China", projects will be implemented for the construction and reconstruction of the following highways: Kapshagay - Kalbatau, Astana - Petropavlovsk - the border of the Russian Federation, Kyzylorda - Zhezkazgan - Karaganda, Usharal - Dostyk, Uralsk - Kamenka, Aktobe - Atyrau - Astrakhan, southwestern bypass of Astana.</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Projects for the reconstruction of the roads "Uralsk - Kamenka - the border of the Russian Federation", "Aktobe - Atyrau - Astrakhan" will contribute to the development of the western macro-region as a whole and stimulate the export of domestic goods to Russian markets by reducing transport costs in the cost of production, as the average speed will increase , reduce the loss of travel time.</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Reconstruction of the road "Usharal - Dostyk" will provide an incentive for the development of tourism in the region, will increase the volume of transit with China, the influx of tourists to the Alakol Lake and the Alakol Nature Reserve.</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Reconstruction of the highway "Kyzylorda - Zhezkazgan - Karaganda" will connect the southern macro-region with the northern macro-region and will contribute to the natural migration of the population from the densely populated south to the north of the country.</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Road projects will also be implemented within the framework of the State Program for the Development and Integration of the Infrastructure of the Transport System of the Republic of Kazakhstan until 2020, as well as PPP projects in the road industry, including the construction of bypass roads in the cities of Almaty (BAKAD), Shymkent and others located in transit directions .</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According to the Ministry for Investments and Development, since the beginning of the implementation of the Nurly Zhol state program in 2015–2017, 552.3 billion tenge was spent on the construction and reconstruction of roads (Table 1.7).</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p>
    <w:p w:rsid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The effect from the implementation of the projects will be achieved due to the economic benefit from the reduction of transport costs in the cost of production for each region of the country, interconnected according to the "beam" principle, increasing the speed of interregional transportation and, accordingly, reducing the loss of travel time and operating costs of road users.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Development of the railway sector. The operational length of the railways of Kazakhstan in recent years has increased and amounted to 14.8 thousand km, including double-track lines - 4.9 thousand km, electrified lines - 4.1 thousand km. Thus, during the years of independence of Kazakhstan, the Aksu-Degelen railway lines were built, connecting the northwestern and western regions, Khromtau-Altynsarin, connecting the northern and western parts of the country, Shar-Ust-Kamenogorsk, which formed a single railway infrastructure of the eastern region . These lines made it possible to eliminate the need to use the Russian railway for the transportation of goods and passengers between these regions.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In addition, for the development of international transportation, additional railway "exits" to world markets were formed, such as "Uzen - the State Border of the Republic of Kazakhstan with Turkmenistan", providing a direct route from the west of Kazakhstan to the Persian Gulf through Turkmenistan and Iran, and "Zhetygen - Korgas ”, which created a second checkpoint on the Kazakh-Chinese border.</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In 2014, two new railway sections Zhezkazgan - Beyneu and Arkalyk - Shubarkol were put into trial operation, which connected the central region with the west and north of the country by direct routes. The total length of the constructed lines is 2,426 km.</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At the same time, it should be noted that 60% of the entire railroad network is characterized by low capacity due to their "single track". This factor does not allow to fully use the potential of the railway line. About 70% of railways do not have electrified lines.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In 2016, the Zhezkazgan-Beyneu railway line was put into permanent operation, linking the center and west of the country. The commissioning of this highway ensured the formation of the shortest railway communication from Central Kazakhstan to the port of Aktau, to the border with Turkmenistan and to the countries of the Persian Gulf, and basically formed the frame of the country's railways.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To create favorable conditions for increasing freight traffic within the country and cargo turnover in the direction of Iran, China, Russia, the EU countries, projects will be implemented to eliminate bottlenecks in the organization of train traffic in the south and connect transit hubs in the west.</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For these purposes, it is planned to build the railway line "Borzhakty - Ersai", a ferry crossing in the port of Kuryk and continuous second tracks with electrification in the section "Almaty-1 - Shu".</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In 2014, the construction of the railway line "Borzhakty - Ersai" began, connecting the port of Kuryk with the railway line. The construction of the railway line "Borzhakty - Ersai" will provide in 2019 the volume of transportation of about 3.6 million tons of cargo.</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The development of the railway infrastructure will ensure a stable cargo flow, as well as transport services for developing industries in the Kuryk port area, such as a shipbuilding and ship repair plant and a steel structure plant.</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In order to increase the efficiency of transportation, a project will be implemented to build continuous second tracks with their electrification on the Almaty-1-Shu section, which will increase the speed of movement, reduce train travel time, and increase the throughput and carrying capacity of the section. Thus, the construction of second tracks will increase the carrying capacity of goods from 25 million tons to 80 million tons. The travel time of trains on this section will be reduced by almost 1.5 times.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In addition, in order to increase the transit potential of the southern macro-region, it is planned to build a railway line bypassing the railway junction of Almaty station using the PPP mechanism.</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Significant institutional changes have taken place. One example is the empowerment of NC KTZ with new powers, as a result of which the company has become a multimodal international operator. Airports and the port of Aktau were transferred to the management of the company, shipping enterprises were created, two dry cargo ships were purchased (in the future, this number is expected to be increased to 14). In addition, in 2016 a large transport and logistics center was commissioned in the capital.</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Dvelopment of coastal transport infrastructure. The coastal transport infrastructure of Kazakhstan on the Caspian Sea includes two operating seaports - Aktau and Bautino. At the same time, the port of Aktau is involved in the transshipment of goods in export-import and transit traffic, its share in providing freight traffic in the Caspian basin is about 25%. The port of Bautino specializes as a support base for offshore oil operations.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Currently, the port of Aktau is the only one in Kazakhstan that has the opporunity for ferry transportation. At the same time, the placement of a new railway-ferry terminal on the territory of the existing port is impossible due to the lack of territory for its construction.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p>
    <w:p w:rsid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The ned to build new ferry capacities is also due to the infrastructure being created in related industries and the Caspian states. Ferry terminals were created in the new port of Alyat</w:t>
      </w:r>
    </w:p>
    <w:p w:rsidR="00137D9F" w:rsidRDefault="00137D9F" w:rsidP="00137D9F">
      <w:pPr>
        <w:spacing w:after="0" w:line="240" w:lineRule="auto"/>
        <w:ind w:firstLine="454"/>
        <w:jc w:val="both"/>
        <w:rPr>
          <w:rFonts w:ascii="Times New Roman" w:hAnsi="Times New Roman" w:cs="Times New Roman"/>
          <w:sz w:val="28"/>
          <w:szCs w:val="28"/>
          <w:lang w:val="kk-KZ"/>
        </w:rPr>
      </w:pP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TOPIC QUESTIONS: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 Describe the evolution of the concept of "logistics".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2 Expand the main content of the concept of "logistics".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3 What are the main tasks of logistics?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4 What are the positions of Kazakhstan in the world ranking of the development of logistics systems?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5 List the main problems of the logistics system in Kazakhstan.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6 What is the purpose and main objectives of the New Economic Program "Nurly Zhol".</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7 List the projects for the formation of the spatial development of the automotive system in Kazakhstan.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8 What are the main objectives of the development of the railway sector of the Republic of Kazakhstan.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9 What are the plans for the development of coastal transport infrastructure?</w:t>
      </w:r>
    </w:p>
    <w:p w:rsid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10 List the main tasks for the development of logistics centers in Kazakhstan.</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b/>
          <w:bCs/>
          <w:color w:val="000000"/>
          <w:sz w:val="28"/>
          <w:szCs w:val="28"/>
          <w:lang w:val="en-US" w:eastAsia="ru-RU"/>
        </w:rPr>
        <w:t> </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b/>
          <w:bCs/>
          <w:color w:val="000000"/>
          <w:sz w:val="28"/>
          <w:szCs w:val="28"/>
          <w:lang w:val="en-US" w:eastAsia="ru-RU"/>
        </w:rPr>
        <w:t>U</w:t>
      </w:r>
      <w:r w:rsidRPr="00137D9F">
        <w:rPr>
          <w:rFonts w:ascii="Times New Roman" w:eastAsia="Times New Roman" w:hAnsi="Times New Roman" w:cs="Times New Roman"/>
          <w:b/>
          <w:bCs/>
          <w:color w:val="000000"/>
          <w:sz w:val="28"/>
          <w:szCs w:val="28"/>
          <w:lang w:eastAsia="ru-RU"/>
        </w:rPr>
        <w:t>sed literature</w:t>
      </w:r>
      <w:r w:rsidRPr="00137D9F">
        <w:rPr>
          <w:rFonts w:ascii="Times New Roman" w:eastAsia="Times New Roman" w:hAnsi="Times New Roman" w:cs="Times New Roman"/>
          <w:color w:val="000000"/>
          <w:sz w:val="28"/>
          <w:szCs w:val="28"/>
          <w:lang w:val="en-US" w:eastAsia="ru-RU"/>
        </w:rPr>
        <w:t> </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Gleissner, H., &amp; Femerling, J.C. Logistics, Springer Texts in Business and Economics, DOI 10.1007/978-3-319-01769-3_2, # Springer International Publishing Switzerland 2013Lambert, DM; Stock, J.R., &amp; Ellram, L.M. (1998). Fundamentals of Logistics Management. Boston: McGraw-Hill International Editions.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Gattorna, J.L., &amp; Walters, D.W. (1996). Managing the Supply Chain. London: MacMillan Business.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3</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Begg, D., Fisher, M., &amp; Dornbusch, R. (1984). Economics, British Edition. Maidenhead: McGraw-Hill Book Company (UK) Limited.</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Christopher, M. (1998). Logistics and Supply Chain Management. London: Financial Times/Pitman Publishing.</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Chee, H., &amp; Harris, R. (1998). Global Marketing Strategy. London: Financial Times Professional Limited.</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6</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nl-NL" w:eastAsia="ru-RU"/>
        </w:rPr>
        <w:t>De Bruyn, H.E.C., &amp; Kruger, S. (1998). </w:t>
      </w:r>
      <w:r w:rsidRPr="00137D9F">
        <w:rPr>
          <w:rFonts w:ascii="Times New Roman" w:eastAsia="Times New Roman" w:hAnsi="Times New Roman" w:cs="Times New Roman"/>
          <w:color w:val="000000"/>
          <w:sz w:val="28"/>
          <w:szCs w:val="28"/>
          <w:lang w:val="en-US" w:eastAsia="ru-RU"/>
        </w:rPr>
        <w:t>Second ed. Strategic Management Workbook. Vanderbijlpark: Entrepro.</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7</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Stock, J.R., &amp; Lambert, D.M. (2001). Strategic Logistics Management; fourth edition. Boston: McGraw-Hill International Editions.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8</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Lynch, C.F. (2000). Logistics Outsourcing - A Management Guide. Oak Brook: Council of Logistics Management.</w:t>
      </w:r>
      <w:bookmarkStart w:id="0" w:name="page69"/>
      <w:bookmarkEnd w:id="0"/>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9</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Murphy, P.R., &amp; Poist, R.F. (2000). Third-Party Logistics: Some User Versus Provider Perspectives. Journal of Business Logistics. 21(1). 2002: 121–133.</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10</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 </w:t>
      </w:r>
      <w:hyperlink r:id="rId26" w:history="1">
        <w:r w:rsidRPr="00137D9F">
          <w:rPr>
            <w:rFonts w:ascii="Times New Roman" w:eastAsia="Times New Roman" w:hAnsi="Times New Roman" w:cs="Times New Roman"/>
            <w:color w:val="0000FF"/>
            <w:sz w:val="28"/>
            <w:u w:val="single"/>
            <w:lang w:val="en-US" w:eastAsia="ru-RU"/>
          </w:rPr>
          <w:t>Lewis</w:t>
        </w:r>
      </w:hyperlink>
      <w:r w:rsidRPr="00137D9F">
        <w:rPr>
          <w:rFonts w:ascii="Times New Roman" w:eastAsia="Times New Roman" w:hAnsi="Times New Roman" w:cs="Times New Roman"/>
          <w:color w:val="000000"/>
          <w:sz w:val="28"/>
          <w:szCs w:val="28"/>
          <w:lang w:val="en-US" w:eastAsia="ru-RU"/>
        </w:rPr>
        <w:t>, H.Th., &amp; </w:t>
      </w:r>
      <w:hyperlink r:id="rId27" w:history="1">
        <w:r w:rsidRPr="00137D9F">
          <w:rPr>
            <w:rFonts w:ascii="Times New Roman" w:eastAsia="Times New Roman" w:hAnsi="Times New Roman" w:cs="Times New Roman"/>
            <w:color w:val="0000FF"/>
            <w:sz w:val="28"/>
            <w:u w:val="single"/>
            <w:lang w:val="en-US" w:eastAsia="ru-RU"/>
          </w:rPr>
          <w:t> Culliton</w:t>
        </w:r>
      </w:hyperlink>
      <w:r w:rsidRPr="00137D9F">
        <w:rPr>
          <w:rFonts w:ascii="Times New Roman" w:eastAsia="Times New Roman" w:hAnsi="Times New Roman" w:cs="Times New Roman"/>
          <w:color w:val="000000"/>
          <w:sz w:val="28"/>
          <w:szCs w:val="28"/>
          <w:lang w:val="en-US" w:eastAsia="ru-RU"/>
        </w:rPr>
        <w:t>, J.W. (1956). </w:t>
      </w:r>
      <w:r w:rsidRPr="00137D9F">
        <w:rPr>
          <w:rFonts w:ascii="Times New Roman" w:eastAsia="Times New Roman" w:hAnsi="Times New Roman" w:cs="Times New Roman"/>
          <w:color w:val="000000"/>
          <w:sz w:val="28"/>
          <w:lang w:val="en-US" w:eastAsia="ru-RU"/>
        </w:rPr>
        <w:t>The Role of Air Freight in Physical Distribution, Part 1. </w:t>
      </w:r>
      <w:r w:rsidRPr="00137D9F">
        <w:rPr>
          <w:rFonts w:ascii="Times New Roman" w:eastAsia="Times New Roman" w:hAnsi="Times New Roman" w:cs="Times New Roman"/>
          <w:color w:val="000000"/>
          <w:sz w:val="28"/>
          <w:szCs w:val="28"/>
          <w:lang w:val="en-US" w:eastAsia="ru-RU"/>
        </w:rPr>
        <w:t>Division of Research, Grad. School of Business Admin., Harvard Univ. </w:t>
      </w:r>
      <w:hyperlink r:id="rId28" w:history="1">
        <w:r w:rsidRPr="00137D9F">
          <w:rPr>
            <w:rFonts w:ascii="Times New Roman" w:eastAsia="Times New Roman" w:hAnsi="Times New Roman" w:cs="Times New Roman"/>
            <w:color w:val="0000FF"/>
            <w:sz w:val="28"/>
            <w:u w:val="single"/>
            <w:lang w:val="en-US" w:eastAsia="ru-RU"/>
          </w:rPr>
          <w:t>Aeronautics, Commercial</w:t>
        </w:r>
      </w:hyperlink>
      <w:r w:rsidRPr="00137D9F">
        <w:rPr>
          <w:rFonts w:ascii="Times New Roman" w:eastAsia="Times New Roman" w:hAnsi="Times New Roman" w:cs="Times New Roman"/>
          <w:color w:val="000000"/>
          <w:sz w:val="28"/>
          <w:szCs w:val="28"/>
          <w:lang w:val="en-US" w:eastAsia="ru-RU"/>
        </w:rPr>
        <w:t>, 180 p.</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shd w:val="clear" w:color="auto" w:fill="FFFFFF"/>
          <w:lang w:val="en-US" w:eastAsia="ru-RU"/>
        </w:rPr>
        <w:t>Stock, R. &amp; Lambert, D.M. (2001). Strategic Logistics Management. 4th Edition, McGraw Hill, New York, p. 70–89.</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Supply, Chain &amp; Logistics, Terms Glossary. </w:t>
      </w:r>
      <w:r w:rsidRPr="00137D9F">
        <w:rPr>
          <w:rFonts w:ascii="Times New Roman" w:eastAsia="Times New Roman" w:hAnsi="Times New Roman" w:cs="Times New Roman"/>
          <w:i/>
          <w:iCs/>
          <w:color w:val="000000"/>
          <w:sz w:val="28"/>
          <w:szCs w:val="28"/>
          <w:lang w:val="en-US" w:eastAsia="ru-RU"/>
        </w:rPr>
        <w:t>iwla.com.</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r w:rsidRPr="00137D9F">
        <w:rPr>
          <w:rFonts w:ascii="Times New Roman" w:eastAsia="Times New Roman" w:hAnsi="Times New Roman" w:cs="Times New Roman"/>
          <w:color w:val="000000"/>
          <w:sz w:val="28"/>
          <w:szCs w:val="28"/>
          <w:lang w:val="en-US" w:eastAsia="ru-RU"/>
        </w:rPr>
        <w:t>http://www.iwla.com/assets/1/24/2010_Glossary_of_ Terms_10.7.11.pdf</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aps/>
          <w:color w:val="000000"/>
          <w:sz w:val="28"/>
          <w:szCs w:val="28"/>
          <w:lang w:val="en-US" w:eastAsia="ru-RU"/>
        </w:rPr>
        <w:t>13</w:t>
      </w:r>
      <w:r w:rsidRPr="00137D9F">
        <w:rPr>
          <w:rFonts w:ascii="Times New Roman" w:eastAsia="Times New Roman" w:hAnsi="Times New Roman" w:cs="Times New Roman"/>
          <w:caps/>
          <w:color w:val="000000"/>
          <w:sz w:val="14"/>
          <w:szCs w:val="14"/>
          <w:lang w:val="en-US" w:eastAsia="ru-RU"/>
        </w:rPr>
        <w:t>              </w:t>
      </w:r>
      <w:hyperlink r:id="rId29" w:history="1">
        <w:r w:rsidRPr="00137D9F">
          <w:rPr>
            <w:rFonts w:ascii="Times New Roman" w:eastAsia="Times New Roman" w:hAnsi="Times New Roman" w:cs="Times New Roman"/>
            <w:color w:val="0000FF"/>
            <w:sz w:val="28"/>
            <w:u w:val="single"/>
            <w:lang w:val="en-US" w:eastAsia="ru-RU"/>
          </w:rPr>
          <w:t>LPI Global Rankings </w:t>
        </w:r>
        <w:r w:rsidRPr="00137D9F">
          <w:rPr>
            <w:rFonts w:ascii="Times New Roman" w:eastAsia="Times New Roman" w:hAnsi="Times New Roman" w:cs="Times New Roman"/>
            <w:sz w:val="28"/>
            <w:lang w:val="en-US" w:eastAsia="ru-RU"/>
          </w:rPr>
          <w:t>2018</w:t>
        </w:r>
      </w:hyperlink>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hyperlink r:id="rId30" w:history="1">
        <w:r w:rsidRPr="00137D9F">
          <w:rPr>
            <w:rFonts w:ascii="Times New Roman" w:eastAsia="Times New Roman" w:hAnsi="Times New Roman" w:cs="Times New Roman"/>
            <w:color w:val="0000FF"/>
            <w:sz w:val="28"/>
            <w:u w:val="single"/>
            <w:lang w:val="en-US" w:eastAsia="ru-RU"/>
          </w:rPr>
          <w:t>https://lpi.worldbank.org/</w:t>
        </w:r>
      </w:hyperlink>
      <w:r w:rsidRPr="00137D9F">
        <w:rPr>
          <w:rFonts w:ascii="Times New Roman" w:eastAsia="Times New Roman" w:hAnsi="Times New Roman" w:cs="Times New Roman"/>
          <w:color w:val="000000"/>
          <w:sz w:val="28"/>
          <w:szCs w:val="28"/>
          <w:lang w:val="en-US" w:eastAsia="ru-RU"/>
        </w:rPr>
        <w:t>international/global</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Agility-Emerging-Markets-Logistics-Index-2018.pdf</w:t>
      </w:r>
      <w:r w:rsidRPr="00137D9F">
        <w:rPr>
          <w:rFonts w:ascii="Times New Roman" w:eastAsia="Times New Roman" w:hAnsi="Times New Roman" w:cs="Times New Roman"/>
          <w:color w:val="000000"/>
          <w:sz w:val="28"/>
          <w:szCs w:val="28"/>
          <w:lang w:val="en-US" w:eastAsia="ru-RU"/>
        </w:rPr>
        <w:br/>
      </w:r>
      <w:hyperlink r:id="rId31" w:history="1">
        <w:r w:rsidRPr="00137D9F">
          <w:rPr>
            <w:rFonts w:ascii="Times New Roman" w:eastAsia="Times New Roman" w:hAnsi="Times New Roman" w:cs="Times New Roman"/>
            <w:color w:val="0000FF"/>
            <w:sz w:val="28"/>
            <w:u w:val="single"/>
            <w:lang w:val="en-US" w:eastAsia="ru-RU"/>
          </w:rPr>
          <w:t>https://www.agility.com/wp-content/uploads/2018/03/</w:t>
        </w:r>
      </w:hyperlink>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Agility-Emerging-Markets-Logistics-Index-2017.pdf</w:t>
      </w:r>
      <w:r w:rsidRPr="00137D9F">
        <w:rPr>
          <w:rFonts w:ascii="Times New Roman" w:eastAsia="Times New Roman" w:hAnsi="Times New Roman" w:cs="Times New Roman"/>
          <w:color w:val="000000"/>
          <w:sz w:val="28"/>
          <w:szCs w:val="28"/>
          <w:lang w:val="en-US" w:eastAsia="ru-RU"/>
        </w:rPr>
        <w:br/>
        <w:t>https://www.agility.com/wp-content/uploads/2017/11/</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16</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Государственная программа инфраструктурного развития «</w:t>
      </w:r>
      <w:r w:rsidRPr="00137D9F">
        <w:rPr>
          <w:rFonts w:ascii="Times New Roman" w:eastAsia="Times New Roman" w:hAnsi="Times New Roman" w:cs="Times New Roman"/>
          <w:color w:val="000000"/>
          <w:sz w:val="28"/>
          <w:szCs w:val="28"/>
          <w:lang w:val="kk-KZ" w:eastAsia="ru-RU"/>
        </w:rPr>
        <w:t>Нұрлы жол</w:t>
      </w:r>
      <w:r w:rsidRPr="00137D9F">
        <w:rPr>
          <w:rFonts w:ascii="Times New Roman" w:eastAsia="Times New Roman" w:hAnsi="Times New Roman" w:cs="Times New Roman"/>
          <w:color w:val="000000"/>
          <w:sz w:val="28"/>
          <w:szCs w:val="28"/>
          <w:lang w:eastAsia="ru-RU"/>
        </w:rPr>
        <w:t>» на 2015–2019 годы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ru</w:t>
      </w:r>
      <w:r w:rsidRPr="00137D9F">
        <w:rPr>
          <w:rFonts w:ascii="Times New Roman" w:eastAsia="Times New Roman" w:hAnsi="Times New Roman" w:cs="Times New Roman"/>
          <w:color w:val="000000"/>
          <w:sz w:val="28"/>
          <w:szCs w:val="28"/>
          <w:lang w:eastAsia="ru-RU"/>
        </w:rPr>
        <w:t>.0</w:t>
      </w:r>
      <w:r w:rsidRPr="00137D9F">
        <w:rPr>
          <w:rFonts w:ascii="Times New Roman" w:eastAsia="Times New Roman" w:hAnsi="Times New Roman" w:cs="Times New Roman"/>
          <w:color w:val="000000"/>
          <w:sz w:val="28"/>
          <w:szCs w:val="28"/>
          <w:lang w:val="en-US" w:eastAsia="ru-RU"/>
        </w:rPr>
        <w:t>fficial</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dokuments</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strategies</w:t>
      </w:r>
      <w:r w:rsidRPr="00137D9F">
        <w:rPr>
          <w:rFonts w:ascii="Times New Roman" w:eastAsia="Times New Roman" w:hAnsi="Times New Roman" w:cs="Times New Roman"/>
          <w:color w:val="000000"/>
          <w:sz w:val="28"/>
          <w:szCs w:val="28"/>
          <w:lang w:eastAsia="ru-RU"/>
        </w:rPr>
        <w:t>_ </w:t>
      </w:r>
      <w:r w:rsidRPr="00137D9F">
        <w:rPr>
          <w:rFonts w:ascii="Times New Roman" w:eastAsia="Times New Roman" w:hAnsi="Times New Roman" w:cs="Times New Roman"/>
          <w:color w:val="000000"/>
          <w:sz w:val="28"/>
          <w:szCs w:val="28"/>
          <w:lang w:val="en-US" w:eastAsia="ru-RU"/>
        </w:rPr>
        <w:t>and</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programs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17</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Послание Президента Республики Казахстан 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Назарбаева народу Казахстана от 31 января 2017 г. «Третья модернизация Казахстана: глобальная конкурентоспособность»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 //</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18</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val="kk-KZ" w:eastAsia="ru-RU"/>
        </w:rPr>
        <w:t>[Электронный ресурс]. — Режим доступа: </w:t>
      </w:r>
      <w:hyperlink r:id="rId32" w:history="1">
        <w:r w:rsidRPr="00137D9F">
          <w:rPr>
            <w:rFonts w:ascii="Times New Roman" w:eastAsia="Times New Roman" w:hAnsi="Times New Roman" w:cs="Times New Roman"/>
            <w:color w:val="0000FF"/>
            <w:sz w:val="28"/>
            <w:u w:val="single"/>
            <w:lang w:val="en-US" w:eastAsia="ru-RU"/>
          </w:rPr>
          <w:t>https</w:t>
        </w:r>
        <w:r w:rsidRPr="00137D9F">
          <w:rPr>
            <w:rFonts w:ascii="Times New Roman" w:eastAsia="Times New Roman" w:hAnsi="Times New Roman" w:cs="Times New Roman"/>
            <w:color w:val="0000FF"/>
            <w:sz w:val="28"/>
            <w:u w:val="single"/>
            <w:lang w:eastAsia="ru-RU"/>
          </w:rPr>
          <w:t>: //365</w:t>
        </w:r>
        <w:r w:rsidRPr="00137D9F">
          <w:rPr>
            <w:rFonts w:ascii="Times New Roman" w:eastAsia="Times New Roman" w:hAnsi="Times New Roman" w:cs="Times New Roman"/>
            <w:color w:val="0000FF"/>
            <w:sz w:val="28"/>
            <w:u w:val="single"/>
            <w:lang w:val="en-US" w:eastAsia="ru-RU"/>
          </w:rPr>
          <w:t>info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kz</w:t>
        </w:r>
        <w:r w:rsidRPr="00137D9F">
          <w:rPr>
            <w:rFonts w:ascii="Times New Roman" w:eastAsia="Times New Roman" w:hAnsi="Times New Roman" w:cs="Times New Roman"/>
            <w:color w:val="0000FF"/>
            <w:sz w:val="28"/>
            <w:u w:val="single"/>
            <w:lang w:eastAsia="ru-RU"/>
          </w:rPr>
          <w:t>/2016/10/</w:t>
        </w:r>
        <w:r w:rsidRPr="00137D9F">
          <w:rPr>
            <w:rFonts w:ascii="Times New Roman" w:eastAsia="Times New Roman" w:hAnsi="Times New Roman" w:cs="Times New Roman"/>
            <w:color w:val="0000FF"/>
            <w:sz w:val="28"/>
            <w:u w:val="single"/>
            <w:lang w:val="en-US" w:eastAsia="ru-RU"/>
          </w:rPr>
          <w:t>sez</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horgos</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vostochnye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vorota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vozvoditsya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programme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nurly</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zhol</w:t>
        </w:r>
        <w:r w:rsidRPr="00137D9F">
          <w:rPr>
            <w:rFonts w:ascii="Times New Roman" w:eastAsia="Times New Roman" w:hAnsi="Times New Roman" w:cs="Times New Roman"/>
            <w:color w:val="0000FF"/>
            <w:sz w:val="28"/>
            <w:u w:val="single"/>
            <w:lang w:eastAsia="ru-RU"/>
          </w:rPr>
          <w:t>/</w:t>
        </w:r>
      </w:hyperlink>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19</w:t>
      </w:r>
      <w:r w:rsidRPr="00137D9F">
        <w:rPr>
          <w:rFonts w:ascii="Times New Roman" w:eastAsia="Times New Roman" w:hAnsi="Times New Roman" w:cs="Times New Roman"/>
          <w:color w:val="000000"/>
          <w:sz w:val="14"/>
          <w:szCs w:val="14"/>
          <w:lang w:eastAsia="ru-RU"/>
        </w:rPr>
        <w:t>              </w:t>
      </w:r>
      <w:hyperlink r:id="rId33" w:history="1">
        <w:r w:rsidRPr="00137D9F">
          <w:rPr>
            <w:rFonts w:ascii="Times New Roman" w:eastAsia="Times New Roman" w:hAnsi="Times New Roman" w:cs="Times New Roman"/>
            <w:color w:val="0000FF"/>
            <w:sz w:val="28"/>
            <w:u w:val="single"/>
            <w:lang w:eastAsia="ru-RU"/>
          </w:rPr>
          <w:t>Тулембаева А.Н.</w:t>
        </w:r>
      </w:hyperlink>
      <w:r w:rsidRPr="00137D9F">
        <w:rPr>
          <w:rFonts w:ascii="Times New Roman" w:eastAsia="Times New Roman" w:hAnsi="Times New Roman" w:cs="Times New Roman"/>
          <w:color w:val="000000"/>
          <w:sz w:val="28"/>
          <w:szCs w:val="28"/>
          <w:lang w:eastAsia="ru-RU"/>
        </w:rPr>
        <w:t> Логистика: учеб. пособие /</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А.Н.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Тулембаева. — Алматы: Қаз. ун-ті, 2002. — 180 с.</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20</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Сабден О. Логистика (экономика и управление): учебник / О. Сабден, Ж.С. Раимбеков. — Алматы : ИЭ КН МОН РК, 2010. — 910 с.</w:t>
      </w: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3C6F5D" w:rsidRPr="00DD7D03" w:rsidRDefault="003C6F5D" w:rsidP="00137D9F">
      <w:pPr>
        <w:spacing w:after="0" w:line="240" w:lineRule="auto"/>
        <w:ind w:firstLine="454"/>
        <w:jc w:val="both"/>
        <w:rPr>
          <w:rFonts w:ascii="Times New Roman" w:hAnsi="Times New Roman" w:cs="Times New Roman"/>
          <w:sz w:val="28"/>
          <w:szCs w:val="28"/>
        </w:rPr>
      </w:pPr>
    </w:p>
    <w:p w:rsidR="003C6F5D" w:rsidRPr="00DD7D03" w:rsidRDefault="003C6F5D" w:rsidP="00137D9F">
      <w:pPr>
        <w:spacing w:after="0" w:line="240" w:lineRule="auto"/>
        <w:ind w:firstLine="454"/>
        <w:jc w:val="both"/>
        <w:rPr>
          <w:rFonts w:ascii="Times New Roman" w:hAnsi="Times New Roman" w:cs="Times New Roman"/>
          <w:sz w:val="28"/>
          <w:szCs w:val="28"/>
        </w:rPr>
      </w:pPr>
    </w:p>
    <w:p w:rsidR="003C6F5D" w:rsidRPr="00DD7D03" w:rsidRDefault="003C6F5D" w:rsidP="00137D9F">
      <w:pPr>
        <w:spacing w:after="0" w:line="240" w:lineRule="auto"/>
        <w:ind w:firstLine="454"/>
        <w:jc w:val="both"/>
        <w:rPr>
          <w:rFonts w:ascii="Times New Roman" w:hAnsi="Times New Roman" w:cs="Times New Roman"/>
          <w:sz w:val="28"/>
          <w:szCs w:val="28"/>
        </w:rPr>
      </w:pPr>
    </w:p>
    <w:p w:rsidR="003C6F5D" w:rsidRPr="00DD7D03" w:rsidRDefault="003C6F5D" w:rsidP="00137D9F">
      <w:pPr>
        <w:spacing w:after="0" w:line="240" w:lineRule="auto"/>
        <w:ind w:firstLine="454"/>
        <w:jc w:val="both"/>
        <w:rPr>
          <w:rFonts w:ascii="Times New Roman" w:hAnsi="Times New Roman" w:cs="Times New Roman"/>
          <w:sz w:val="28"/>
          <w:szCs w:val="28"/>
        </w:rPr>
      </w:pPr>
    </w:p>
    <w:p w:rsidR="003C6F5D" w:rsidRPr="00DD7D03" w:rsidRDefault="003C6F5D" w:rsidP="00137D9F">
      <w:pPr>
        <w:spacing w:after="0" w:line="240" w:lineRule="auto"/>
        <w:ind w:firstLine="454"/>
        <w:jc w:val="both"/>
        <w:rPr>
          <w:rFonts w:ascii="Times New Roman" w:hAnsi="Times New Roman" w:cs="Times New Roman"/>
          <w:sz w:val="28"/>
          <w:szCs w:val="28"/>
        </w:rPr>
      </w:pPr>
    </w:p>
    <w:p w:rsidR="003C6F5D" w:rsidRPr="00DD7D03" w:rsidRDefault="003C6F5D" w:rsidP="00137D9F">
      <w:pPr>
        <w:spacing w:after="0" w:line="240" w:lineRule="auto"/>
        <w:ind w:firstLine="454"/>
        <w:jc w:val="both"/>
        <w:rPr>
          <w:rFonts w:ascii="Times New Roman" w:hAnsi="Times New Roman" w:cs="Times New Roman"/>
          <w:sz w:val="28"/>
          <w:szCs w:val="28"/>
        </w:rPr>
      </w:pPr>
    </w:p>
    <w:p w:rsidR="003C6F5D" w:rsidRPr="00DD7D03" w:rsidRDefault="003C6F5D" w:rsidP="00137D9F">
      <w:pPr>
        <w:spacing w:after="0" w:line="240" w:lineRule="auto"/>
        <w:ind w:firstLine="454"/>
        <w:jc w:val="both"/>
        <w:rPr>
          <w:rFonts w:ascii="Times New Roman" w:hAnsi="Times New Roman" w:cs="Times New Roman"/>
          <w:sz w:val="28"/>
          <w:szCs w:val="28"/>
        </w:rPr>
      </w:pPr>
    </w:p>
    <w:p w:rsidR="003C6F5D" w:rsidRPr="00DD7D03" w:rsidRDefault="003C6F5D" w:rsidP="00137D9F">
      <w:pPr>
        <w:spacing w:after="0" w:line="240" w:lineRule="auto"/>
        <w:ind w:firstLine="454"/>
        <w:jc w:val="both"/>
        <w:rPr>
          <w:rFonts w:ascii="Times New Roman" w:hAnsi="Times New Roman" w:cs="Times New Roman"/>
          <w:sz w:val="28"/>
          <w:szCs w:val="28"/>
        </w:rPr>
      </w:pPr>
    </w:p>
    <w:p w:rsidR="003C6F5D" w:rsidRPr="00DD7D03" w:rsidRDefault="003C6F5D" w:rsidP="00137D9F">
      <w:pPr>
        <w:spacing w:after="0" w:line="240" w:lineRule="auto"/>
        <w:ind w:firstLine="454"/>
        <w:jc w:val="both"/>
        <w:rPr>
          <w:rFonts w:ascii="Times New Roman" w:hAnsi="Times New Roman" w:cs="Times New Roman"/>
          <w:sz w:val="28"/>
          <w:szCs w:val="28"/>
        </w:rPr>
      </w:pPr>
    </w:p>
    <w:p w:rsidR="003C6F5D" w:rsidRPr="00DD7D03" w:rsidRDefault="003C6F5D" w:rsidP="00137D9F">
      <w:pPr>
        <w:spacing w:after="0" w:line="240" w:lineRule="auto"/>
        <w:ind w:firstLine="454"/>
        <w:jc w:val="both"/>
        <w:rPr>
          <w:rFonts w:ascii="Times New Roman" w:hAnsi="Times New Roman" w:cs="Times New Roman"/>
          <w:sz w:val="28"/>
          <w:szCs w:val="28"/>
        </w:rPr>
      </w:pPr>
    </w:p>
    <w:p w:rsidR="003C6F5D" w:rsidRPr="00DD7D03" w:rsidRDefault="003C6F5D" w:rsidP="00137D9F">
      <w:pPr>
        <w:spacing w:after="0" w:line="240" w:lineRule="auto"/>
        <w:ind w:firstLine="454"/>
        <w:jc w:val="both"/>
        <w:rPr>
          <w:rFonts w:ascii="Times New Roman" w:hAnsi="Times New Roman" w:cs="Times New Roman"/>
          <w:sz w:val="28"/>
          <w:szCs w:val="28"/>
        </w:rPr>
      </w:pPr>
    </w:p>
    <w:p w:rsidR="003C6F5D" w:rsidRPr="00DD7D03" w:rsidRDefault="003C6F5D" w:rsidP="00137D9F">
      <w:pPr>
        <w:spacing w:after="0" w:line="240" w:lineRule="auto"/>
        <w:ind w:firstLine="454"/>
        <w:jc w:val="both"/>
        <w:rPr>
          <w:rFonts w:ascii="Times New Roman" w:hAnsi="Times New Roman" w:cs="Times New Roman"/>
          <w:sz w:val="28"/>
          <w:szCs w:val="28"/>
        </w:rPr>
      </w:pPr>
    </w:p>
    <w:p w:rsidR="003C6F5D" w:rsidRPr="00DD7D03" w:rsidRDefault="003C6F5D"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DD7D03" w:rsidRDefault="00137D9F" w:rsidP="00137D9F">
      <w:pPr>
        <w:spacing w:after="0" w:line="240" w:lineRule="auto"/>
        <w:ind w:firstLine="454"/>
        <w:jc w:val="both"/>
        <w:rPr>
          <w:rFonts w:ascii="Times New Roman" w:hAnsi="Times New Roman" w:cs="Times New Roman"/>
          <w:sz w:val="28"/>
          <w:szCs w:val="28"/>
        </w:rPr>
      </w:pPr>
    </w:p>
    <w:p w:rsidR="00137D9F" w:rsidRPr="003C6F5D" w:rsidRDefault="003C6F5D" w:rsidP="00137D9F">
      <w:pPr>
        <w:spacing w:after="0" w:line="240" w:lineRule="auto"/>
        <w:ind w:firstLine="454"/>
        <w:jc w:val="both"/>
        <w:rPr>
          <w:rFonts w:ascii="Times New Roman" w:hAnsi="Times New Roman" w:cs="Times New Roman"/>
          <w:b/>
          <w:sz w:val="32"/>
          <w:szCs w:val="28"/>
          <w:lang w:val="en-US"/>
        </w:rPr>
      </w:pPr>
      <w:r w:rsidRPr="003C6F5D">
        <w:rPr>
          <w:rFonts w:ascii="Times New Roman" w:hAnsi="Times New Roman" w:cs="Times New Roman"/>
          <w:b/>
          <w:sz w:val="32"/>
          <w:szCs w:val="28"/>
          <w:lang w:val="en-US"/>
        </w:rPr>
        <w:t xml:space="preserve">Lecture 4. </w:t>
      </w:r>
      <w:r w:rsidR="00137D9F" w:rsidRPr="003C6F5D">
        <w:rPr>
          <w:rFonts w:ascii="Times New Roman" w:hAnsi="Times New Roman" w:cs="Times New Roman"/>
          <w:b/>
          <w:sz w:val="32"/>
          <w:szCs w:val="28"/>
          <w:lang w:val="en-US"/>
        </w:rPr>
        <w:t>History of logistics development</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The concept of logistics and its management is not new. With the development of the division of labor and the fragmentation of work flows, goods must be transported from their place of origin to the place of consumption or use. As a result, there is a need to reduce the time between production and use of goods. Lynch claims that logistics services originated in Europe as early as the Middle Ages, when the first commercial warehouse operations were built in Venice and Italy in the 14th century, and merchants from all over Europe used them as collection and distribution points.</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As a field of study, logistics began to gain attention in the United States in the early 1900s. in connection with the distribution of agricultural products as a way to support the organizational business strategy and its role in ensuring the utility of time and place. The report of the Industrial Commission on the Distribution of Agricultural Products was the first text dealing with costs and factors affecting the distribution of agricultural products. In 1916, the book Approach to Business Problems discussed the strategic aspects of logistics (Stock &amp; Lambert, 2001). And in the 1920s. the term "logistics" was defined in the sense that it is used today.</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The term originally originated in a military context, as military systems are characterized by great consistency.</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Since the middle of the twentieth century, tasks and activities related to cost optimization within the economic process have been systematized under the term "logistics".</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The contribution of logistics to the victory of the Allies in World War II had a significant impact on the increased attention to the role of material supply. In the 1950s, with the development of a new corporate marketing philosophy; logistics has become even more associated with customer service and the cost components of companies' marketing efforts. Companies began to emphasize customer satisfaction with service, which later became the cornerstone of logistics management. In the course of the development of modern business research, the concept of logistics in the context of the production and distribution of goods has changed significantly since its inception in the mid-1950s. In 1955, Morgenstern's Statement of the Theory of Logistics was published, in which logistics approaches were first transferred from military contexts to the field of business studies.</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In addition, in the 1950s The concept of total cost analysis in logistics originated with a study by Howard Lewis and James Cullitoon titled "The Role of Air Transport in Physical Distribution". This important study of the economics of air travel has added another dimension to the field of logistics. The study analyzed the role of air transportation, which has the highest cost of transportation. However, the authors argued that air freight, when used in place of other modes of transport, could result in lower inventory and warehousing costs as the company distributes them directly to its customers. Research on logistics began to emerge in the early 1960s, when Peter Drucker, a well-known business expert, was the first to state that logistics was one of the last real frontiers for organizations wishing to increase their efficiency.</w:t>
      </w:r>
    </w:p>
    <w:p w:rsid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During the 1970s and 1980s, as a result of increased domestic and foreign competition, market saturation, government regulation, and other factors, it became more difficult for many companies to maintain traditional profit levels and growth rates. Accordingly, in such a situation, as noted by D. Stock and D. Lambert, a company can use one or more of the three main strategies for increasing profits. First, she may try to generate additional sales by increasing her marketing efforts. However, such a measure can be quite complex and costly, since it is difficult to achieve sales growth in saturated or highly competitive markets. Even in high-growth situations, a company may not be able to achieve the desired increase in sales due to resource constraints, competition, and other market conditions. The second way to increase profitability may be to increase the price of the company's product. However, such an increase may not be possible given the high elasticity of demand in the market, price increases may not have the desired effect on sales. In addition, companies do not raise prices if the cost of materials, production or labor is already high enough. Thus, there remains a third strategy, the one used by most companies, which is to reduce the cost of doing business to the organization. As companies tried to identify areas for cost savings and/or productivity gains, most found that logistics was the area most likely to generate significant cost savings. Already in the 1970s. the opinion was expressed that</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Material supply management</w:t>
      </w:r>
      <w:r>
        <w:rPr>
          <w:rFonts w:ascii="Times New Roman" w:hAnsi="Times New Roman" w:cs="Times New Roman"/>
          <w:sz w:val="28"/>
          <w:szCs w:val="28"/>
          <w:lang w:val="kk-KZ"/>
        </w:rPr>
        <w:t xml:space="preserve">. </w:t>
      </w:r>
      <w:r w:rsidRPr="00137D9F">
        <w:rPr>
          <w:rFonts w:ascii="Times New Roman" w:hAnsi="Times New Roman" w:cs="Times New Roman"/>
          <w:sz w:val="28"/>
          <w:szCs w:val="28"/>
          <w:lang w:val="en-US"/>
        </w:rPr>
        <w:t>Material supply is the provision of material production and the non-productive sphere with material and technical resources. Material supply occurs directly in the sphere of production (consumption) and is associated with the organization of the consumption of material resources, the need for strict control over their use, the observance of technological discipline in the consumption of certain varieties of sizes in terms of quality, assortment, completeness, delivery time, etc. Direct connection with production significantly increases the responsibility of supply workers of enterprises and associations for the qualitative performance of the functions assigned to them. The nature of the material supply largely depends on their sectoral affiliation and the related range of consumed material resources, the volume of production and consumption of raw materials and materials, the organization of production, the availability of transport routes to enterprises, and other features.</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The supply (management) of material resources is associated with the planning, specification, purchase, storage, receipt and distribution of material resources. The resource management process usually begins with the delivery of materials from the supplier and ends with the use of the material in the production process. The purpose of sourcing is to ensure that at the right time the right materials in the right quantities are in the right place to support the desired level of production at the lowest cost. The goal of material management is to effectively control the flow of materials. The material management structure should be organized in such a way that it allows for integral planning and coordination of the flow of materials in order to optimize the use of resources and minimize costs. Procurement is an activity that ensures an efficient flow of materials of the required quality, purchased at reasonable prices.</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Typical tasks associated with a material management system are:</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 planning the need for materials;</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 purchase of materials;</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 supply of materials;</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 allocation of resources;</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 cost control;</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 planning and control of stocks;</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137D9F">
        <w:rPr>
          <w:rFonts w:ascii="Times New Roman" w:hAnsi="Times New Roman" w:cs="Times New Roman"/>
          <w:sz w:val="28"/>
          <w:szCs w:val="28"/>
          <w:lang w:val="en-US"/>
        </w:rPr>
        <w:t xml:space="preserve">  storage;</w:t>
      </w:r>
    </w:p>
    <w:p w:rsid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 transportation.</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Planning for the need for material resources</w:t>
      </w:r>
      <w:r>
        <w:rPr>
          <w:rFonts w:ascii="Times New Roman" w:hAnsi="Times New Roman" w:cs="Times New Roman"/>
          <w:sz w:val="28"/>
          <w:szCs w:val="28"/>
          <w:lang w:val="kk-KZ"/>
        </w:rPr>
        <w:t xml:space="preserve">. </w:t>
      </w:r>
      <w:r w:rsidRPr="00137D9F">
        <w:rPr>
          <w:rFonts w:ascii="Times New Roman" w:hAnsi="Times New Roman" w:cs="Times New Roman"/>
          <w:sz w:val="28"/>
          <w:szCs w:val="28"/>
          <w:lang w:val="en-US"/>
        </w:rPr>
        <w:t>Material resource scheduling is a necessary function, since the profit made depends on the use of these materials and the reduction of waste. Planning of material resources is carried out based on the implementation of plans for current production.</w:t>
      </w:r>
    </w:p>
    <w:p w:rsidR="00137D9F" w:rsidRPr="00137D9F" w:rsidRDefault="00137D9F" w:rsidP="00137D9F">
      <w:pPr>
        <w:spacing w:after="0" w:line="240" w:lineRule="auto"/>
        <w:ind w:firstLine="454"/>
        <w:jc w:val="both"/>
        <w:rPr>
          <w:rFonts w:ascii="Times New Roman" w:hAnsi="Times New Roman" w:cs="Times New Roman"/>
          <w:sz w:val="28"/>
          <w:szCs w:val="28"/>
          <w:lang w:val="en-US"/>
        </w:rPr>
      </w:pPr>
      <w:r w:rsidRPr="00137D9F">
        <w:rPr>
          <w:rFonts w:ascii="Times New Roman" w:hAnsi="Times New Roman" w:cs="Times New Roman"/>
          <w:sz w:val="28"/>
          <w:szCs w:val="28"/>
          <w:lang w:val="en-US"/>
        </w:rPr>
        <w:t>When determining the amount of material resources necessary for the implementation of production and other activities of enterprises and organizations, various methods are used to determine the need for materials, depending on the availability of the data necessary for this, the specifics of technological processes for manufacturing products, the purpose of materials and other features of the production and consumption of materials. These include: the method of direct counting, analogies; calculation according to a typical representative, standard wear periods, dynamic coefficients, etc.</w:t>
      </w:r>
    </w:p>
    <w:p w:rsid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en-US"/>
        </w:rPr>
        <w:t>The most progressive of these is the direct counting method, which makes it possible to obtain scientifically substantiated data on the magnitude of the planned consumption of materials. The need in this case is determined by the formula</w:t>
      </w:r>
      <w:r>
        <w:rPr>
          <w:rFonts w:ascii="Times New Roman" w:hAnsi="Times New Roman" w:cs="Times New Roman"/>
          <w:sz w:val="28"/>
          <w:szCs w:val="28"/>
          <w:lang w:val="kk-KZ"/>
        </w:rPr>
        <w:t>.</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TOPIC QUESTIONS: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 Describe the evolution of the concept of "logistics".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2 Expand the main content of the concept of "logistics".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3 What are the main tasks of logistics?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4 What are the positions of Kazakhstan in the world ranking of the development of logistics systems?</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5 List the main problems of the logistics system in Kazakhstan.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6 What is the purpose and main objectives of the New Economic Program "Nurly Zhol".</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7 List the projects for the formation of the spatial development of the automotive system in Kazakhstan.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8 What are the main objectives of the development of the railway sector of the Republic of Kazakhstan.</w:t>
      </w:r>
    </w:p>
    <w:p w:rsidR="00137D9F" w:rsidRP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9 What are the plans for the development of coastal transport infrastructure?</w:t>
      </w:r>
    </w:p>
    <w:p w:rsidR="00137D9F" w:rsidRDefault="00137D9F" w:rsidP="00137D9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10 List the main tasks for the development of logistics centers in Kazakhstan.</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b/>
          <w:bCs/>
          <w:color w:val="000000"/>
          <w:sz w:val="28"/>
          <w:szCs w:val="28"/>
          <w:lang w:val="en-US" w:eastAsia="ru-RU"/>
        </w:rPr>
        <w:t> </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b/>
          <w:bCs/>
          <w:color w:val="000000"/>
          <w:sz w:val="28"/>
          <w:szCs w:val="28"/>
          <w:lang w:val="en-US" w:eastAsia="ru-RU"/>
        </w:rPr>
        <w:t>U</w:t>
      </w:r>
      <w:r w:rsidRPr="00137D9F">
        <w:rPr>
          <w:rFonts w:ascii="Times New Roman" w:eastAsia="Times New Roman" w:hAnsi="Times New Roman" w:cs="Times New Roman"/>
          <w:b/>
          <w:bCs/>
          <w:color w:val="000000"/>
          <w:sz w:val="28"/>
          <w:szCs w:val="28"/>
          <w:lang w:val="en-US" w:eastAsia="ru-RU"/>
        </w:rPr>
        <w:t>sed literature</w:t>
      </w:r>
      <w:r w:rsidRPr="00137D9F">
        <w:rPr>
          <w:rFonts w:ascii="Times New Roman" w:eastAsia="Times New Roman" w:hAnsi="Times New Roman" w:cs="Times New Roman"/>
          <w:color w:val="000000"/>
          <w:sz w:val="28"/>
          <w:szCs w:val="28"/>
          <w:lang w:val="en-US" w:eastAsia="ru-RU"/>
        </w:rPr>
        <w:t> </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Gleissner, H., &amp; Femerling, J.C. Logistics, Springer Texts in Business and Economics, DOI 10.1007/978-3-319-01769-3_2, # Springer International Publishing Switzerland 2013Lambert, DM; Stock, J.R., &amp; Ellram, L.M. (1998). Fundamentals of Logistics Management. Boston: McGraw-Hill International Editions.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Gattorna, J.L., &amp; Walters, D.W. (1996). Managing the Supply Chain. London: MacMillan Business.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3</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Begg, D., Fisher, M., &amp; Dornbusch, R. (1984). Economics, British Edition. Maidenhead: McGraw-Hill Book Company (UK) Limited.</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Christopher, M. (1998). Logistics and Supply Chain Management. London: Financial Times/Pitman Publishing.</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Chee, H., &amp; Harris, R. (1998). Global Marketing Strategy. London: Financial Times Professional Limited.</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6</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nl-NL" w:eastAsia="ru-RU"/>
        </w:rPr>
        <w:t>De Bruyn, H.E.C., &amp; Kruger, S. (1998). </w:t>
      </w:r>
      <w:r w:rsidRPr="00137D9F">
        <w:rPr>
          <w:rFonts w:ascii="Times New Roman" w:eastAsia="Times New Roman" w:hAnsi="Times New Roman" w:cs="Times New Roman"/>
          <w:color w:val="000000"/>
          <w:sz w:val="28"/>
          <w:szCs w:val="28"/>
          <w:lang w:val="en-US" w:eastAsia="ru-RU"/>
        </w:rPr>
        <w:t>Second ed. Strategic Management Workbook. Vanderbijlpark: Entrepro.</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7</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Stock, J.R., &amp; Lambert, D.M. (2001). Strategic Logistics Management; fourth edition. Boston: McGraw-Hill International Editions.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8</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Lynch, C.F. (2000). Logistics Outsourcing - A Management Guide. Oak Brook: Council of Logistics Management.</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9</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Murphy, P.R., &amp; Poist, R.F. (2000). Third-Party Logistics: Some User Versus Provider Perspectives. Journal of Business Logistics. 21(1). 2002: 121–133.</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10</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 </w:t>
      </w:r>
      <w:hyperlink r:id="rId34" w:history="1">
        <w:r w:rsidRPr="00137D9F">
          <w:rPr>
            <w:rFonts w:ascii="Times New Roman" w:eastAsia="Times New Roman" w:hAnsi="Times New Roman" w:cs="Times New Roman"/>
            <w:color w:val="0000FF"/>
            <w:sz w:val="28"/>
            <w:u w:val="single"/>
            <w:lang w:val="en-US" w:eastAsia="ru-RU"/>
          </w:rPr>
          <w:t>Lewis</w:t>
        </w:r>
      </w:hyperlink>
      <w:r w:rsidRPr="00137D9F">
        <w:rPr>
          <w:rFonts w:ascii="Times New Roman" w:eastAsia="Times New Roman" w:hAnsi="Times New Roman" w:cs="Times New Roman"/>
          <w:color w:val="000000"/>
          <w:sz w:val="28"/>
          <w:szCs w:val="28"/>
          <w:lang w:val="en-US" w:eastAsia="ru-RU"/>
        </w:rPr>
        <w:t>, H.Th., &amp; </w:t>
      </w:r>
      <w:hyperlink r:id="rId35" w:history="1">
        <w:r w:rsidRPr="00137D9F">
          <w:rPr>
            <w:rFonts w:ascii="Times New Roman" w:eastAsia="Times New Roman" w:hAnsi="Times New Roman" w:cs="Times New Roman"/>
            <w:color w:val="0000FF"/>
            <w:sz w:val="28"/>
            <w:u w:val="single"/>
            <w:lang w:val="en-US" w:eastAsia="ru-RU"/>
          </w:rPr>
          <w:t> Culliton</w:t>
        </w:r>
      </w:hyperlink>
      <w:r w:rsidRPr="00137D9F">
        <w:rPr>
          <w:rFonts w:ascii="Times New Roman" w:eastAsia="Times New Roman" w:hAnsi="Times New Roman" w:cs="Times New Roman"/>
          <w:color w:val="000000"/>
          <w:sz w:val="28"/>
          <w:szCs w:val="28"/>
          <w:lang w:val="en-US" w:eastAsia="ru-RU"/>
        </w:rPr>
        <w:t>, J.W. (1956). </w:t>
      </w:r>
      <w:r w:rsidRPr="00137D9F">
        <w:rPr>
          <w:rFonts w:ascii="Times New Roman" w:eastAsia="Times New Roman" w:hAnsi="Times New Roman" w:cs="Times New Roman"/>
          <w:color w:val="000000"/>
          <w:sz w:val="28"/>
          <w:lang w:val="en-US" w:eastAsia="ru-RU"/>
        </w:rPr>
        <w:t>The Role of Air Freight in Physical Distribution, Part 1. </w:t>
      </w:r>
      <w:r w:rsidRPr="00137D9F">
        <w:rPr>
          <w:rFonts w:ascii="Times New Roman" w:eastAsia="Times New Roman" w:hAnsi="Times New Roman" w:cs="Times New Roman"/>
          <w:color w:val="000000"/>
          <w:sz w:val="28"/>
          <w:szCs w:val="28"/>
          <w:lang w:val="en-US" w:eastAsia="ru-RU"/>
        </w:rPr>
        <w:t>Division of Research, Grad. School of Business Admin., Harvard Univ. </w:t>
      </w:r>
      <w:hyperlink r:id="rId36" w:history="1">
        <w:r w:rsidRPr="00137D9F">
          <w:rPr>
            <w:rFonts w:ascii="Times New Roman" w:eastAsia="Times New Roman" w:hAnsi="Times New Roman" w:cs="Times New Roman"/>
            <w:color w:val="0000FF"/>
            <w:sz w:val="28"/>
            <w:u w:val="single"/>
            <w:lang w:val="en-US" w:eastAsia="ru-RU"/>
          </w:rPr>
          <w:t>Aeronautics, Commercial</w:t>
        </w:r>
      </w:hyperlink>
      <w:r w:rsidRPr="00137D9F">
        <w:rPr>
          <w:rFonts w:ascii="Times New Roman" w:eastAsia="Times New Roman" w:hAnsi="Times New Roman" w:cs="Times New Roman"/>
          <w:color w:val="000000"/>
          <w:sz w:val="28"/>
          <w:szCs w:val="28"/>
          <w:lang w:val="en-US" w:eastAsia="ru-RU"/>
        </w:rPr>
        <w:t>, 180 p.</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shd w:val="clear" w:color="auto" w:fill="FFFFFF"/>
          <w:lang w:val="en-US" w:eastAsia="ru-RU"/>
        </w:rPr>
        <w:t>Stock, R. &amp; Lambert, D.M. (2001). Strategic Logistics Management. 4th Edition, McGraw Hill, New York, p. 70–89.</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Supply, Chain &amp; Logistics, Terms Glossary. </w:t>
      </w:r>
      <w:r w:rsidRPr="00137D9F">
        <w:rPr>
          <w:rFonts w:ascii="Times New Roman" w:eastAsia="Times New Roman" w:hAnsi="Times New Roman" w:cs="Times New Roman"/>
          <w:i/>
          <w:iCs/>
          <w:color w:val="000000"/>
          <w:sz w:val="28"/>
          <w:szCs w:val="28"/>
          <w:lang w:val="en-US" w:eastAsia="ru-RU"/>
        </w:rPr>
        <w:t>iwla.com.</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r w:rsidRPr="00137D9F">
        <w:rPr>
          <w:rFonts w:ascii="Times New Roman" w:eastAsia="Times New Roman" w:hAnsi="Times New Roman" w:cs="Times New Roman"/>
          <w:color w:val="000000"/>
          <w:sz w:val="28"/>
          <w:szCs w:val="28"/>
          <w:lang w:val="en-US" w:eastAsia="ru-RU"/>
        </w:rPr>
        <w:t>http://www.iwla.com/assets/1/24/2010_Glossary_of_ Terms_10.7.11.pdf</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aps/>
          <w:color w:val="000000"/>
          <w:sz w:val="28"/>
          <w:szCs w:val="28"/>
          <w:lang w:val="en-US" w:eastAsia="ru-RU"/>
        </w:rPr>
        <w:t>13</w:t>
      </w:r>
      <w:r w:rsidRPr="00137D9F">
        <w:rPr>
          <w:rFonts w:ascii="Times New Roman" w:eastAsia="Times New Roman" w:hAnsi="Times New Roman" w:cs="Times New Roman"/>
          <w:caps/>
          <w:color w:val="000000"/>
          <w:sz w:val="14"/>
          <w:szCs w:val="14"/>
          <w:lang w:val="en-US" w:eastAsia="ru-RU"/>
        </w:rPr>
        <w:t>              </w:t>
      </w:r>
      <w:hyperlink r:id="rId37" w:history="1">
        <w:r w:rsidRPr="00137D9F">
          <w:rPr>
            <w:rFonts w:ascii="Times New Roman" w:eastAsia="Times New Roman" w:hAnsi="Times New Roman" w:cs="Times New Roman"/>
            <w:color w:val="0000FF"/>
            <w:sz w:val="28"/>
            <w:u w:val="single"/>
            <w:lang w:val="en-US" w:eastAsia="ru-RU"/>
          </w:rPr>
          <w:t>LPI Global Rankings </w:t>
        </w:r>
        <w:r w:rsidRPr="00137D9F">
          <w:rPr>
            <w:rFonts w:ascii="Times New Roman" w:eastAsia="Times New Roman" w:hAnsi="Times New Roman" w:cs="Times New Roman"/>
            <w:sz w:val="28"/>
            <w:lang w:val="en-US" w:eastAsia="ru-RU"/>
          </w:rPr>
          <w:t>2018</w:t>
        </w:r>
      </w:hyperlink>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hyperlink r:id="rId38" w:history="1">
        <w:r w:rsidRPr="00137D9F">
          <w:rPr>
            <w:rFonts w:ascii="Times New Roman" w:eastAsia="Times New Roman" w:hAnsi="Times New Roman" w:cs="Times New Roman"/>
            <w:color w:val="0000FF"/>
            <w:sz w:val="28"/>
            <w:u w:val="single"/>
            <w:lang w:val="en-US" w:eastAsia="ru-RU"/>
          </w:rPr>
          <w:t>https://lpi.worldbank.org/</w:t>
        </w:r>
      </w:hyperlink>
      <w:r w:rsidRPr="00137D9F">
        <w:rPr>
          <w:rFonts w:ascii="Times New Roman" w:eastAsia="Times New Roman" w:hAnsi="Times New Roman" w:cs="Times New Roman"/>
          <w:color w:val="000000"/>
          <w:sz w:val="28"/>
          <w:szCs w:val="28"/>
          <w:lang w:val="en-US" w:eastAsia="ru-RU"/>
        </w:rPr>
        <w:t>international/global</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Agility-Emerging-Markets-Logistics-Index-2018.pdf</w:t>
      </w:r>
      <w:r w:rsidRPr="00137D9F">
        <w:rPr>
          <w:rFonts w:ascii="Times New Roman" w:eastAsia="Times New Roman" w:hAnsi="Times New Roman" w:cs="Times New Roman"/>
          <w:color w:val="000000"/>
          <w:sz w:val="28"/>
          <w:szCs w:val="28"/>
          <w:lang w:val="en-US" w:eastAsia="ru-RU"/>
        </w:rPr>
        <w:br/>
      </w:r>
      <w:hyperlink r:id="rId39" w:history="1">
        <w:r w:rsidRPr="00137D9F">
          <w:rPr>
            <w:rFonts w:ascii="Times New Roman" w:eastAsia="Times New Roman" w:hAnsi="Times New Roman" w:cs="Times New Roman"/>
            <w:color w:val="0000FF"/>
            <w:sz w:val="28"/>
            <w:u w:val="single"/>
            <w:lang w:val="en-US" w:eastAsia="ru-RU"/>
          </w:rPr>
          <w:t>https://www.agility.com/wp-content/uploads/2018/03/</w:t>
        </w:r>
      </w:hyperlink>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Agility-Emerging-Markets-Logistics-Index-2017.pdf</w:t>
      </w:r>
      <w:r w:rsidRPr="00137D9F">
        <w:rPr>
          <w:rFonts w:ascii="Times New Roman" w:eastAsia="Times New Roman" w:hAnsi="Times New Roman" w:cs="Times New Roman"/>
          <w:color w:val="000000"/>
          <w:sz w:val="28"/>
          <w:szCs w:val="28"/>
          <w:lang w:val="en-US" w:eastAsia="ru-RU"/>
        </w:rPr>
        <w:br/>
        <w:t>https://www.agility.com/wp-content/uploads/2017/11/</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16</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Государственная программа инфраструктурного развития «</w:t>
      </w:r>
      <w:r w:rsidRPr="00137D9F">
        <w:rPr>
          <w:rFonts w:ascii="Times New Roman" w:eastAsia="Times New Roman" w:hAnsi="Times New Roman" w:cs="Times New Roman"/>
          <w:color w:val="000000"/>
          <w:sz w:val="28"/>
          <w:szCs w:val="28"/>
          <w:lang w:val="kk-KZ" w:eastAsia="ru-RU"/>
        </w:rPr>
        <w:t>Нұрлы жол</w:t>
      </w:r>
      <w:r w:rsidRPr="00137D9F">
        <w:rPr>
          <w:rFonts w:ascii="Times New Roman" w:eastAsia="Times New Roman" w:hAnsi="Times New Roman" w:cs="Times New Roman"/>
          <w:color w:val="000000"/>
          <w:sz w:val="28"/>
          <w:szCs w:val="28"/>
          <w:lang w:eastAsia="ru-RU"/>
        </w:rPr>
        <w:t>» на 2015–2019 годы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ru</w:t>
      </w:r>
      <w:r w:rsidRPr="00137D9F">
        <w:rPr>
          <w:rFonts w:ascii="Times New Roman" w:eastAsia="Times New Roman" w:hAnsi="Times New Roman" w:cs="Times New Roman"/>
          <w:color w:val="000000"/>
          <w:sz w:val="28"/>
          <w:szCs w:val="28"/>
          <w:lang w:eastAsia="ru-RU"/>
        </w:rPr>
        <w:t>.0</w:t>
      </w:r>
      <w:r w:rsidRPr="00137D9F">
        <w:rPr>
          <w:rFonts w:ascii="Times New Roman" w:eastAsia="Times New Roman" w:hAnsi="Times New Roman" w:cs="Times New Roman"/>
          <w:color w:val="000000"/>
          <w:sz w:val="28"/>
          <w:szCs w:val="28"/>
          <w:lang w:val="en-US" w:eastAsia="ru-RU"/>
        </w:rPr>
        <w:t>fficial</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dokuments</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strategies</w:t>
      </w:r>
      <w:r w:rsidRPr="00137D9F">
        <w:rPr>
          <w:rFonts w:ascii="Times New Roman" w:eastAsia="Times New Roman" w:hAnsi="Times New Roman" w:cs="Times New Roman"/>
          <w:color w:val="000000"/>
          <w:sz w:val="28"/>
          <w:szCs w:val="28"/>
          <w:lang w:eastAsia="ru-RU"/>
        </w:rPr>
        <w:t>_ </w:t>
      </w:r>
      <w:r w:rsidRPr="00137D9F">
        <w:rPr>
          <w:rFonts w:ascii="Times New Roman" w:eastAsia="Times New Roman" w:hAnsi="Times New Roman" w:cs="Times New Roman"/>
          <w:color w:val="000000"/>
          <w:sz w:val="28"/>
          <w:szCs w:val="28"/>
          <w:lang w:val="en-US" w:eastAsia="ru-RU"/>
        </w:rPr>
        <w:t>and</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programs</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17</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Послание Президента Республики Казахстан 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Назарбаева народу Казахстана от 31 января 2017 г. «Третья модернизация Казахстана: глобальная конкурентоспособность»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 //</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18</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val="kk-KZ" w:eastAsia="ru-RU"/>
        </w:rPr>
        <w:t>[Электронный ресурс]. — Режим доступа: </w:t>
      </w:r>
      <w:hyperlink r:id="rId40" w:history="1">
        <w:r w:rsidRPr="00137D9F">
          <w:rPr>
            <w:rFonts w:ascii="Times New Roman" w:eastAsia="Times New Roman" w:hAnsi="Times New Roman" w:cs="Times New Roman"/>
            <w:color w:val="0000FF"/>
            <w:sz w:val="28"/>
            <w:u w:val="single"/>
            <w:lang w:val="en-US" w:eastAsia="ru-RU"/>
          </w:rPr>
          <w:t>https</w:t>
        </w:r>
        <w:r w:rsidRPr="00137D9F">
          <w:rPr>
            <w:rFonts w:ascii="Times New Roman" w:eastAsia="Times New Roman" w:hAnsi="Times New Roman" w:cs="Times New Roman"/>
            <w:color w:val="0000FF"/>
            <w:sz w:val="28"/>
            <w:u w:val="single"/>
            <w:lang w:eastAsia="ru-RU"/>
          </w:rPr>
          <w:t>: //365</w:t>
        </w:r>
        <w:r w:rsidRPr="00137D9F">
          <w:rPr>
            <w:rFonts w:ascii="Times New Roman" w:eastAsia="Times New Roman" w:hAnsi="Times New Roman" w:cs="Times New Roman"/>
            <w:color w:val="0000FF"/>
            <w:sz w:val="28"/>
            <w:u w:val="single"/>
            <w:lang w:val="en-US" w:eastAsia="ru-RU"/>
          </w:rPr>
          <w:t>info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kz</w:t>
        </w:r>
        <w:r w:rsidRPr="00137D9F">
          <w:rPr>
            <w:rFonts w:ascii="Times New Roman" w:eastAsia="Times New Roman" w:hAnsi="Times New Roman" w:cs="Times New Roman"/>
            <w:color w:val="0000FF"/>
            <w:sz w:val="28"/>
            <w:u w:val="single"/>
            <w:lang w:eastAsia="ru-RU"/>
          </w:rPr>
          <w:t>/2016/10/</w:t>
        </w:r>
        <w:r w:rsidRPr="00137D9F">
          <w:rPr>
            <w:rFonts w:ascii="Times New Roman" w:eastAsia="Times New Roman" w:hAnsi="Times New Roman" w:cs="Times New Roman"/>
            <w:color w:val="0000FF"/>
            <w:sz w:val="28"/>
            <w:u w:val="single"/>
            <w:lang w:val="en-US" w:eastAsia="ru-RU"/>
          </w:rPr>
          <w:t>sez</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horgos</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vostochnye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vorota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vozvoditsya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programme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nurly</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zhol</w:t>
        </w:r>
        <w:r w:rsidRPr="00137D9F">
          <w:rPr>
            <w:rFonts w:ascii="Times New Roman" w:eastAsia="Times New Roman" w:hAnsi="Times New Roman" w:cs="Times New Roman"/>
            <w:color w:val="0000FF"/>
            <w:sz w:val="28"/>
            <w:u w:val="single"/>
            <w:lang w:eastAsia="ru-RU"/>
          </w:rPr>
          <w:t>/</w:t>
        </w:r>
      </w:hyperlink>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19</w:t>
      </w:r>
      <w:r w:rsidRPr="00137D9F">
        <w:rPr>
          <w:rFonts w:ascii="Times New Roman" w:eastAsia="Times New Roman" w:hAnsi="Times New Roman" w:cs="Times New Roman"/>
          <w:color w:val="000000"/>
          <w:sz w:val="14"/>
          <w:szCs w:val="14"/>
          <w:lang w:eastAsia="ru-RU"/>
        </w:rPr>
        <w:t>              </w:t>
      </w:r>
      <w:hyperlink r:id="rId41" w:history="1">
        <w:r w:rsidRPr="00137D9F">
          <w:rPr>
            <w:rFonts w:ascii="Times New Roman" w:eastAsia="Times New Roman" w:hAnsi="Times New Roman" w:cs="Times New Roman"/>
            <w:color w:val="0000FF"/>
            <w:sz w:val="28"/>
            <w:u w:val="single"/>
            <w:lang w:eastAsia="ru-RU"/>
          </w:rPr>
          <w:t>Тулембаева А.Н.</w:t>
        </w:r>
      </w:hyperlink>
      <w:r w:rsidRPr="00137D9F">
        <w:rPr>
          <w:rFonts w:ascii="Times New Roman" w:eastAsia="Times New Roman" w:hAnsi="Times New Roman" w:cs="Times New Roman"/>
          <w:color w:val="000000"/>
          <w:sz w:val="28"/>
          <w:szCs w:val="28"/>
          <w:lang w:eastAsia="ru-RU"/>
        </w:rPr>
        <w:t> Логистика: учеб. пособие /</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А.Н.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Тулембаева. — Алматы: Қаз. ун-ті, 2002. — 180 с.</w:t>
      </w:r>
    </w:p>
    <w:p w:rsidR="00137D9F" w:rsidRPr="00137D9F" w:rsidRDefault="00137D9F" w:rsidP="00137D9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20</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Сабден О. Логистика (экономика и управление): учебник / О. Сабден, Ж.С. Раимбеков. — Алматы : ИЭ КН МОН РК, 2010. — 910 с.</w:t>
      </w:r>
    </w:p>
    <w:p w:rsidR="00137D9F" w:rsidRDefault="00137D9F" w:rsidP="00137D9F">
      <w:pPr>
        <w:spacing w:after="0" w:line="240" w:lineRule="auto"/>
        <w:ind w:firstLine="454"/>
        <w:jc w:val="both"/>
        <w:rPr>
          <w:rFonts w:ascii="Times New Roman" w:hAnsi="Times New Roman" w:cs="Times New Roman"/>
          <w:sz w:val="28"/>
          <w:szCs w:val="28"/>
          <w:lang w:val="kk-KZ"/>
        </w:rPr>
      </w:pPr>
    </w:p>
    <w:p w:rsid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3C6F5D" w:rsidRDefault="003C6F5D" w:rsidP="000015EF">
      <w:pPr>
        <w:spacing w:after="0" w:line="240" w:lineRule="auto"/>
        <w:ind w:firstLine="454"/>
        <w:jc w:val="both"/>
        <w:rPr>
          <w:rFonts w:ascii="Times New Roman" w:hAnsi="Times New Roman" w:cs="Times New Roman"/>
          <w:b/>
          <w:sz w:val="32"/>
          <w:szCs w:val="28"/>
          <w:lang w:val="kk-KZ"/>
        </w:rPr>
      </w:pPr>
      <w:r w:rsidRPr="003C6F5D">
        <w:rPr>
          <w:rFonts w:ascii="Times New Roman" w:hAnsi="Times New Roman" w:cs="Times New Roman"/>
          <w:b/>
          <w:sz w:val="32"/>
          <w:szCs w:val="28"/>
          <w:lang w:val="en-US"/>
        </w:rPr>
        <w:t xml:space="preserve">   Lecture 5. </w:t>
      </w:r>
      <w:r w:rsidR="000015EF" w:rsidRPr="003C6F5D">
        <w:rPr>
          <w:rFonts w:ascii="Times New Roman" w:hAnsi="Times New Roman" w:cs="Times New Roman"/>
          <w:b/>
          <w:sz w:val="32"/>
          <w:szCs w:val="28"/>
          <w:lang w:val="kk-KZ"/>
        </w:rPr>
        <w:t>Planning for the need for material resources</w:t>
      </w:r>
    </w:p>
    <w:p w:rsid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where Hij is the rate of consumption of the i-th material for the production of a unit of the j-th product; Pj is the program for the production of the jth product in the planned period; n is the number of product items j, the production of which consumes the i-th material.</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This method has many varieties depending on the consumption rates used (per part, product, physical or cost volume of construction or repair work, etc.), as well as on the production program (million tenge, thousand units, million tons / km of transport work, etc.).</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In the absence of consumption rates for products manufactured in the planned period, which differ slightly in design and production technology from those previously produced, for which consumption rates are available, the need for materials can be determined by analogy using the formula</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xml:space="preserve">                               Pi = Hij Пj* K, (2.2)</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where Pj is the program for the production of products for which there are no consumption rates; K is a coefficient that takes into account the overall change in the material consumption of the j-th product.</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calculation of the need for materials using the consumption rate of a typical representative is used when, under the conditions of production of a wide range of products, there is no detailed manufacturing program for each type of product (subsequently, the program is set based on consumer demand). The need in these cases is calculated by the formula</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xml:space="preserve">                                 Pi=Hij Ptot, (2.3)</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where Hit is the consumption rate of the i-th material for the manufacture of a typical representative of the product (t); Ptot is the general program for the production of all types of products.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In urn, a typical representative is established for that variety of products, the weighted average consumption rate of which approaches its individual consumption rate.</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According to the standard wear periods, the need for auxiliary materials, some types of labor tools (overalls, spare parts, tools, fixtures, household equipment, etc.) is determined by the formula</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xml:space="preserve">                                    Pi = , (2.4)</w:t>
      </w:r>
    </w:p>
    <w:p w:rsidR="000015EF" w:rsidRPr="000015EF" w:rsidRDefault="000015EF" w:rsidP="000015EF">
      <w:pPr>
        <w:spacing w:after="0" w:line="240" w:lineRule="auto"/>
        <w:jc w:val="both"/>
        <w:rPr>
          <w:rFonts w:ascii="Times New Roman" w:hAnsi="Times New Roman" w:cs="Times New Roman"/>
          <w:sz w:val="28"/>
          <w:szCs w:val="28"/>
          <w:lang w:val="kk-KZ"/>
        </w:rPr>
      </w:pP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where Nj is the number of products that should be in operation; tiz is the wear period of the product, expressed as a fraction of the duration of the planned period.</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According to dynamic coefficients (statistical method), the determination of the need for materials is based on the use of statistical data on actual consumption (Rf), taking into account the change in production volume in the planned period compared to the reporting period (Kpr) and measures to save materials (Ke.) and is made according to the formula</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xml:space="preserve">                                                            P \u003d Rf * Kpr * Ke. (2.5)</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A variation of the statistical method is the forecasting of the need for materials, in which, based on statistical data on the consumption of materials over a number of years and taking into account the adjustment for the growth rate of production plans and saving targets, patterns of material consumption are established. The reliability of the determined need increases with an increase in the number of analyzed periods, as well as the use of the method of expert assessments, which is based on a survey of specialists and the use of their experience.</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need for materials for repair and maintenance needs is determined depending on the characteristics of the consumption and the availability of data necessary for the calculation by one of the methods for determining the need for materials and equipment, as well as by the formula</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where Rm - the need for material for repairs for the planned period in natural units of measurement; Cр is the volume of repair work, tg; Kr - the share of material costs in the total amount of repair work,%; Km - the share of this material in the total material costs,%; C - the price of a unit of material, tg.</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need for equipment is determined depending on the purpose of the equipment and the features of its operation. The need for equipment for completing construction sites is established according to design estimates and depends on the capacity of the enterprise under construction, the mode and other features of its operation.</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need for equipment for the completion of manufactured products is determined by the method of direct counting - by multiplying the acquisition rate by the production program. To replace physically worn out and obsolete equipment, the need is established on the basis of the opinion of specialists and commissions formed for these purposes.</w:t>
      </w:r>
    </w:p>
    <w:p w:rsid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required amount of additional equipment at existing enterprises is determined after careful calculations of the possibilities for improving the use of installed equipment and increasing the volume of work in the planned period. To do this, first determine the total need for equipment according to the formula</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where D is the planned volume of equipment operation, h; Вр - the number of working days in the planning period; C is the number of work shifts; H - the number of hours of work in a shift; Keks - coefficient of extensive (in time) use of equipment; Kin - coefficient of intensive (in terms of power) use of equipment.</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If the volume of work is set in physical units, then the need for equipment is found by dividing this volume by the productivity of a piece of equipment in the planning period.</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During the planning stage, marketing research and forecasting are necessary both for selling the company's products and for purchasing various materials needed to manufacture the product.</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There are various forecasting methods, so the purchasing department must choose the one that provides the best results for the company.</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forecast of future sales demand establishes material supply planning. Analytical methods are used to systematically forecast and plan the purchase of various materials needed for production. In the event of fluctuations in demand, uncertainties in supply may arise. This can be overcome by maintaining the proper stock of materials.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Material requirements planning (MRP) is used to plan materials according to BOM (BOM) and according to master production schedule (MPS). MPS is broken down using BOMs to define the requirements of assemblies, components, finished parts, and lower-level raw materials. The material requirements planning system is based on demand forecasting capabilities. MRP is the concept of planning the need for production in material resources, which, to determine this need, uses information about the structure and technology of production of the final product, the volume-calendar production plan, inventory data, concluded contracts for the supply of materials and components, etc.</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principles of operation of the MRP-system are based on the formation, control and, if necessary, correction of the parameters of the receipt of material resources in such a way that all the materials necessary for production arrive at the time of their consumption. These technologies link the disparate divisions of the enterprise, dealing with issues such as supply chain management, manufacturing processes, warehouse maintenance, and so on.</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Consider an example of calculating material needs.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1. The factory expects to produce 2,000 women's suits in the first week of May.</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2. Each costume requires 2.5m of fabric.</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3. Inventory data for this item:</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the amount of fabric currently in stock is 1500 m;</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an order was made to the supplier for 2000 m, the expected date of arrival of the order is the third week of April;</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Usually, the order from the supplier arrives two weeks after the purchase order is placed.</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requirements planning analysis takes place in three stages: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1. The total requirement (or item) is calculated based on the production plan and bill of materials. In our case, in the first week of May, 5000 m will be required (2.5 m per suit ´ 2000 suit).</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2. The net requirement is calculated by subtracting from the total requirement the quantity on hand and the quantity ordered with a delivery date that corresponds to the production plan. Since 1500m of fabric is in stock and 2000m of ordered fabric will arrive in April, the net requirement for the first week of May is 1500m (5000-3500).</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3. Taking into account the lead time of orders, the time of placing the order is planned so as to satisfy the net demand by the planned production start date. Since the lead time is two weeks, the order for 1500 m of fabric should be placed in the third week of April.</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From the above, it follows that the management of stocks with dependent demand is much simpler and subject to production plans. The complexity can only be caused by a wide range and range of stocks, which is solved if there is an information system in the enterprise.</w:t>
      </w:r>
    </w:p>
    <w:p w:rsid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advantage of MRP is the ability to timely and accurately reschedule (largely due to the fact that the system is computerized). The ability of such a system to take into account ongoing changes is known as restorative MRP. Restorative MRP uses a whole program to present all calculations to produce a new net requirements plan. It should be noted that making all the changes is not always advisable, since frequent changes lead to nervousness in the system. Production managers must evaluate the significance and impact of a chang</w:t>
      </w:r>
      <w:r>
        <w:rPr>
          <w:rFonts w:ascii="Times New Roman" w:hAnsi="Times New Roman" w:cs="Times New Roman"/>
          <w:sz w:val="28"/>
          <w:szCs w:val="28"/>
          <w:lang w:val="kk-KZ"/>
        </w:rPr>
        <w:t>e before making it into the MRP</w:t>
      </w:r>
    </w:p>
    <w:p w:rsid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137D9F" w:rsidRDefault="000015EF" w:rsidP="000015E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TOPIC QUESTIONS:</w:t>
      </w:r>
    </w:p>
    <w:p w:rsidR="000015EF" w:rsidRPr="00137D9F" w:rsidRDefault="000015EF" w:rsidP="000015E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 Describe the evolution of the concept of "logistics".</w:t>
      </w:r>
    </w:p>
    <w:p w:rsidR="000015EF" w:rsidRPr="00137D9F" w:rsidRDefault="000015EF" w:rsidP="000015E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2 Expand the main content of the concept of "logistics".</w:t>
      </w:r>
    </w:p>
    <w:p w:rsidR="000015EF" w:rsidRPr="00137D9F" w:rsidRDefault="000015EF" w:rsidP="000015E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3 What are the main tasks of logistics?</w:t>
      </w:r>
    </w:p>
    <w:p w:rsidR="000015EF" w:rsidRPr="00137D9F" w:rsidRDefault="000015EF" w:rsidP="000015E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4 What are the positions of Kazakhstan in the world ranking of the development of logistics systems?</w:t>
      </w:r>
    </w:p>
    <w:p w:rsidR="000015EF" w:rsidRPr="00137D9F" w:rsidRDefault="000015EF" w:rsidP="000015E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5 List the main problems of the logistics system in Kazakhstan.</w:t>
      </w:r>
    </w:p>
    <w:p w:rsidR="000015EF" w:rsidRPr="00137D9F" w:rsidRDefault="000015EF" w:rsidP="000015E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6 What is the purpose and main objectives of the New Economic Program "Nurly Zhol".</w:t>
      </w:r>
    </w:p>
    <w:p w:rsidR="000015EF" w:rsidRPr="00137D9F" w:rsidRDefault="000015EF" w:rsidP="000015E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7 List the projects for the formation of the spatial development of the automotive system in Kazakhstan.</w:t>
      </w:r>
    </w:p>
    <w:p w:rsidR="000015EF" w:rsidRPr="00137D9F" w:rsidRDefault="000015EF" w:rsidP="000015E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8 What are the main objectives of the development of the railway sector of the Republic of Kazakhstan.</w:t>
      </w:r>
    </w:p>
    <w:p w:rsidR="000015EF" w:rsidRPr="00137D9F" w:rsidRDefault="000015EF" w:rsidP="000015E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9 What are the plans for the development of coastal transport infrastructure?</w:t>
      </w:r>
    </w:p>
    <w:p w:rsidR="000015EF" w:rsidRDefault="000015EF" w:rsidP="000015EF">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10 List the main tasks for the development of logistics centers in Kazakhstan.</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b/>
          <w:bCs/>
          <w:color w:val="000000"/>
          <w:sz w:val="28"/>
          <w:szCs w:val="28"/>
          <w:lang w:val="en-US" w:eastAsia="ru-RU"/>
        </w:rPr>
        <w:t> </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b/>
          <w:bCs/>
          <w:color w:val="000000"/>
          <w:sz w:val="28"/>
          <w:szCs w:val="28"/>
          <w:lang w:val="en-US" w:eastAsia="ru-RU"/>
        </w:rPr>
        <w:t>U</w:t>
      </w:r>
      <w:r w:rsidRPr="00137D9F">
        <w:rPr>
          <w:rFonts w:ascii="Times New Roman" w:eastAsia="Times New Roman" w:hAnsi="Times New Roman" w:cs="Times New Roman"/>
          <w:b/>
          <w:bCs/>
          <w:color w:val="000000"/>
          <w:sz w:val="28"/>
          <w:szCs w:val="28"/>
          <w:lang w:val="en-US" w:eastAsia="ru-RU"/>
        </w:rPr>
        <w:t>sed literature</w:t>
      </w:r>
      <w:r w:rsidRPr="00137D9F">
        <w:rPr>
          <w:rFonts w:ascii="Times New Roman" w:eastAsia="Times New Roman" w:hAnsi="Times New Roman" w:cs="Times New Roman"/>
          <w:color w:val="000000"/>
          <w:sz w:val="28"/>
          <w:szCs w:val="28"/>
          <w:lang w:val="en-US" w:eastAsia="ru-RU"/>
        </w:rPr>
        <w:t> </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Gleissner, H., &amp; Femerling, J.C. Logistics, Springer Texts in Business and Economics, DOI 10.1007/978-3-319-01769-3_2, # Springer International Publishing Switzerland 2013Lambert, DM; Stock, J.R., &amp; Ellram, L.M. (1998). Fundamentals of Logistics Management. Boston: McGraw-Hill International Editions.</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Gattorna, J.L., &amp; Walters, D.W. (1996). Managing the Supply Chain. London: MacMillan Business.</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3</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Begg, D., Fisher, M., &amp; Dornbusch, R. (1984). Economics, British Edition. Maidenhead: McGraw-Hill Book Company (UK) Limited.</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Christopher, M. (1998). Logistics and Supply Chain Management. London: Financial Times/Pitman Publishing.</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Chee, H., &amp; Harris, R. (1998). Global Marketing Strategy. London: Financial Times Professional Limited.</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6</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nl-NL" w:eastAsia="ru-RU"/>
        </w:rPr>
        <w:t>De Bruyn, H.E.C., &amp; Kruger, S. (1998). </w:t>
      </w:r>
      <w:r w:rsidRPr="00137D9F">
        <w:rPr>
          <w:rFonts w:ascii="Times New Roman" w:eastAsia="Times New Roman" w:hAnsi="Times New Roman" w:cs="Times New Roman"/>
          <w:color w:val="000000"/>
          <w:sz w:val="28"/>
          <w:szCs w:val="28"/>
          <w:lang w:val="en-US" w:eastAsia="ru-RU"/>
        </w:rPr>
        <w:t>Second ed. Strategic Management Workbook. Vanderbijlpark: Entrepro.</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7</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Stock, J.R., &amp; Lambert, D.M. (2001). Strategic Logistics Management; fourth edition. Boston: McGraw-Hill International Editions.</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8</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Lynch, C.F. (2000). Logistics Outsourcing - A Management Guide. Oak Brook: Council of Logistics Management.</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9</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Murphy, P.R., &amp; Poist, R.F. (2000). Third-Party Logistics: Some User Versus Provider Perspectives. Journal of Business Logistics. 21(1). 2002: 121–133.</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10</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 </w:t>
      </w:r>
      <w:hyperlink r:id="rId42" w:history="1">
        <w:r w:rsidRPr="00137D9F">
          <w:rPr>
            <w:rFonts w:ascii="Times New Roman" w:eastAsia="Times New Roman" w:hAnsi="Times New Roman" w:cs="Times New Roman"/>
            <w:color w:val="0000FF"/>
            <w:sz w:val="28"/>
            <w:u w:val="single"/>
            <w:lang w:val="en-US" w:eastAsia="ru-RU"/>
          </w:rPr>
          <w:t>Lewis</w:t>
        </w:r>
      </w:hyperlink>
      <w:r w:rsidRPr="00137D9F">
        <w:rPr>
          <w:rFonts w:ascii="Times New Roman" w:eastAsia="Times New Roman" w:hAnsi="Times New Roman" w:cs="Times New Roman"/>
          <w:color w:val="000000"/>
          <w:sz w:val="28"/>
          <w:szCs w:val="28"/>
          <w:lang w:val="en-US" w:eastAsia="ru-RU"/>
        </w:rPr>
        <w:t>, H.Th., &amp; </w:t>
      </w:r>
      <w:hyperlink r:id="rId43" w:history="1">
        <w:r w:rsidRPr="00137D9F">
          <w:rPr>
            <w:rFonts w:ascii="Times New Roman" w:eastAsia="Times New Roman" w:hAnsi="Times New Roman" w:cs="Times New Roman"/>
            <w:color w:val="0000FF"/>
            <w:sz w:val="28"/>
            <w:u w:val="single"/>
            <w:lang w:val="en-US" w:eastAsia="ru-RU"/>
          </w:rPr>
          <w:t> Culliton</w:t>
        </w:r>
      </w:hyperlink>
      <w:r w:rsidRPr="00137D9F">
        <w:rPr>
          <w:rFonts w:ascii="Times New Roman" w:eastAsia="Times New Roman" w:hAnsi="Times New Roman" w:cs="Times New Roman"/>
          <w:color w:val="000000"/>
          <w:sz w:val="28"/>
          <w:szCs w:val="28"/>
          <w:lang w:val="en-US" w:eastAsia="ru-RU"/>
        </w:rPr>
        <w:t>, J.W. (1956). </w:t>
      </w:r>
      <w:r w:rsidRPr="00137D9F">
        <w:rPr>
          <w:rFonts w:ascii="Times New Roman" w:eastAsia="Times New Roman" w:hAnsi="Times New Roman" w:cs="Times New Roman"/>
          <w:color w:val="000000"/>
          <w:sz w:val="28"/>
          <w:lang w:val="en-US" w:eastAsia="ru-RU"/>
        </w:rPr>
        <w:t>The Role of Air Freight in Physical Distribution, Part 1. </w:t>
      </w:r>
      <w:r w:rsidRPr="00137D9F">
        <w:rPr>
          <w:rFonts w:ascii="Times New Roman" w:eastAsia="Times New Roman" w:hAnsi="Times New Roman" w:cs="Times New Roman"/>
          <w:color w:val="000000"/>
          <w:sz w:val="28"/>
          <w:szCs w:val="28"/>
          <w:lang w:val="en-US" w:eastAsia="ru-RU"/>
        </w:rPr>
        <w:t>Division of Research, Grad. School of Business Admin., Harvard Univ. </w:t>
      </w:r>
      <w:hyperlink r:id="rId44" w:history="1">
        <w:r w:rsidRPr="00137D9F">
          <w:rPr>
            <w:rFonts w:ascii="Times New Roman" w:eastAsia="Times New Roman" w:hAnsi="Times New Roman" w:cs="Times New Roman"/>
            <w:color w:val="0000FF"/>
            <w:sz w:val="28"/>
            <w:u w:val="single"/>
            <w:lang w:val="en-US" w:eastAsia="ru-RU"/>
          </w:rPr>
          <w:t>Aeronautics, Commercial</w:t>
        </w:r>
      </w:hyperlink>
      <w:r w:rsidRPr="00137D9F">
        <w:rPr>
          <w:rFonts w:ascii="Times New Roman" w:eastAsia="Times New Roman" w:hAnsi="Times New Roman" w:cs="Times New Roman"/>
          <w:color w:val="000000"/>
          <w:sz w:val="28"/>
          <w:szCs w:val="28"/>
          <w:lang w:val="en-US" w:eastAsia="ru-RU"/>
        </w:rPr>
        <w:t>, 180 p.</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shd w:val="clear" w:color="auto" w:fill="FFFFFF"/>
          <w:lang w:val="en-US" w:eastAsia="ru-RU"/>
        </w:rPr>
        <w:t>Stock, R. &amp; Lambert, D.M. (2001). Strategic Logistics Management. 4th Edition, McGraw Hill, New York, p. 70–89.</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Supply, Chain &amp; Logistics, Terms Glossary. </w:t>
      </w:r>
      <w:r w:rsidRPr="00137D9F">
        <w:rPr>
          <w:rFonts w:ascii="Times New Roman" w:eastAsia="Times New Roman" w:hAnsi="Times New Roman" w:cs="Times New Roman"/>
          <w:i/>
          <w:iCs/>
          <w:color w:val="000000"/>
          <w:sz w:val="28"/>
          <w:szCs w:val="28"/>
          <w:lang w:val="en-US" w:eastAsia="ru-RU"/>
        </w:rPr>
        <w:t>iwla.com.</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r w:rsidRPr="00137D9F">
        <w:rPr>
          <w:rFonts w:ascii="Times New Roman" w:eastAsia="Times New Roman" w:hAnsi="Times New Roman" w:cs="Times New Roman"/>
          <w:color w:val="000000"/>
          <w:sz w:val="28"/>
          <w:szCs w:val="28"/>
          <w:lang w:val="en-US" w:eastAsia="ru-RU"/>
        </w:rPr>
        <w:t>http://www.iwla.com/assets/1/24/2010_Glossary_of_ Terms_10.7.11.pdf</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aps/>
          <w:color w:val="000000"/>
          <w:sz w:val="28"/>
          <w:szCs w:val="28"/>
          <w:lang w:val="en-US" w:eastAsia="ru-RU"/>
        </w:rPr>
        <w:t>13</w:t>
      </w:r>
      <w:r w:rsidRPr="00137D9F">
        <w:rPr>
          <w:rFonts w:ascii="Times New Roman" w:eastAsia="Times New Roman" w:hAnsi="Times New Roman" w:cs="Times New Roman"/>
          <w:caps/>
          <w:color w:val="000000"/>
          <w:sz w:val="14"/>
          <w:szCs w:val="14"/>
          <w:lang w:val="en-US" w:eastAsia="ru-RU"/>
        </w:rPr>
        <w:t>              </w:t>
      </w:r>
      <w:hyperlink r:id="rId45" w:history="1">
        <w:r w:rsidRPr="00137D9F">
          <w:rPr>
            <w:rFonts w:ascii="Times New Roman" w:eastAsia="Times New Roman" w:hAnsi="Times New Roman" w:cs="Times New Roman"/>
            <w:color w:val="0000FF"/>
            <w:sz w:val="28"/>
            <w:u w:val="single"/>
            <w:lang w:val="en-US" w:eastAsia="ru-RU"/>
          </w:rPr>
          <w:t>LPI Global Rankings </w:t>
        </w:r>
        <w:r w:rsidRPr="00137D9F">
          <w:rPr>
            <w:rFonts w:ascii="Times New Roman" w:eastAsia="Times New Roman" w:hAnsi="Times New Roman" w:cs="Times New Roman"/>
            <w:sz w:val="28"/>
            <w:lang w:val="en-US" w:eastAsia="ru-RU"/>
          </w:rPr>
          <w:t>2018</w:t>
        </w:r>
      </w:hyperlink>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hyperlink r:id="rId46" w:history="1">
        <w:r w:rsidRPr="00137D9F">
          <w:rPr>
            <w:rFonts w:ascii="Times New Roman" w:eastAsia="Times New Roman" w:hAnsi="Times New Roman" w:cs="Times New Roman"/>
            <w:color w:val="0000FF"/>
            <w:sz w:val="28"/>
            <w:u w:val="single"/>
            <w:lang w:val="en-US" w:eastAsia="ru-RU"/>
          </w:rPr>
          <w:t>https://lpi.worldbank.org/</w:t>
        </w:r>
      </w:hyperlink>
      <w:r w:rsidRPr="00137D9F">
        <w:rPr>
          <w:rFonts w:ascii="Times New Roman" w:eastAsia="Times New Roman" w:hAnsi="Times New Roman" w:cs="Times New Roman"/>
          <w:color w:val="000000"/>
          <w:sz w:val="28"/>
          <w:szCs w:val="28"/>
          <w:lang w:val="en-US" w:eastAsia="ru-RU"/>
        </w:rPr>
        <w:t>international/global</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Agility-Emerging-Markets-Logistics-Index-2018.pdf</w:t>
      </w:r>
      <w:r w:rsidRPr="00137D9F">
        <w:rPr>
          <w:rFonts w:ascii="Times New Roman" w:eastAsia="Times New Roman" w:hAnsi="Times New Roman" w:cs="Times New Roman"/>
          <w:color w:val="000000"/>
          <w:sz w:val="28"/>
          <w:szCs w:val="28"/>
          <w:lang w:val="en-US" w:eastAsia="ru-RU"/>
        </w:rPr>
        <w:br/>
      </w:r>
      <w:hyperlink r:id="rId47" w:history="1">
        <w:r w:rsidRPr="00137D9F">
          <w:rPr>
            <w:rFonts w:ascii="Times New Roman" w:eastAsia="Times New Roman" w:hAnsi="Times New Roman" w:cs="Times New Roman"/>
            <w:color w:val="0000FF"/>
            <w:sz w:val="28"/>
            <w:u w:val="single"/>
            <w:lang w:val="en-US" w:eastAsia="ru-RU"/>
          </w:rPr>
          <w:t>https://www.agility.com/wp-content/uploads/2018/03/</w:t>
        </w:r>
      </w:hyperlink>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Agility-Emerging-Markets-Logistics-Index-2017.pdf</w:t>
      </w:r>
      <w:r w:rsidRPr="00137D9F">
        <w:rPr>
          <w:rFonts w:ascii="Times New Roman" w:eastAsia="Times New Roman" w:hAnsi="Times New Roman" w:cs="Times New Roman"/>
          <w:color w:val="000000"/>
          <w:sz w:val="28"/>
          <w:szCs w:val="28"/>
          <w:lang w:val="en-US" w:eastAsia="ru-RU"/>
        </w:rPr>
        <w:br/>
        <w:t>https://www.agility.com/wp-content/uploads/2017/11/</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16</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Государственная программа инфраструктурного развития «</w:t>
      </w:r>
      <w:r w:rsidRPr="00137D9F">
        <w:rPr>
          <w:rFonts w:ascii="Times New Roman" w:eastAsia="Times New Roman" w:hAnsi="Times New Roman" w:cs="Times New Roman"/>
          <w:color w:val="000000"/>
          <w:sz w:val="28"/>
          <w:szCs w:val="28"/>
          <w:lang w:val="kk-KZ" w:eastAsia="ru-RU"/>
        </w:rPr>
        <w:t>Нұрлы жол</w:t>
      </w:r>
      <w:r w:rsidRPr="00137D9F">
        <w:rPr>
          <w:rFonts w:ascii="Times New Roman" w:eastAsia="Times New Roman" w:hAnsi="Times New Roman" w:cs="Times New Roman"/>
          <w:color w:val="000000"/>
          <w:sz w:val="28"/>
          <w:szCs w:val="28"/>
          <w:lang w:eastAsia="ru-RU"/>
        </w:rPr>
        <w:t>» на 2015–2019 годы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ru</w:t>
      </w:r>
      <w:r w:rsidRPr="00137D9F">
        <w:rPr>
          <w:rFonts w:ascii="Times New Roman" w:eastAsia="Times New Roman" w:hAnsi="Times New Roman" w:cs="Times New Roman"/>
          <w:color w:val="000000"/>
          <w:sz w:val="28"/>
          <w:szCs w:val="28"/>
          <w:lang w:eastAsia="ru-RU"/>
        </w:rPr>
        <w:t>.0</w:t>
      </w:r>
      <w:r w:rsidRPr="00137D9F">
        <w:rPr>
          <w:rFonts w:ascii="Times New Roman" w:eastAsia="Times New Roman" w:hAnsi="Times New Roman" w:cs="Times New Roman"/>
          <w:color w:val="000000"/>
          <w:sz w:val="28"/>
          <w:szCs w:val="28"/>
          <w:lang w:val="en-US" w:eastAsia="ru-RU"/>
        </w:rPr>
        <w:t>fficial</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dokuments</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strategies</w:t>
      </w:r>
      <w:r w:rsidRPr="00137D9F">
        <w:rPr>
          <w:rFonts w:ascii="Times New Roman" w:eastAsia="Times New Roman" w:hAnsi="Times New Roman" w:cs="Times New Roman"/>
          <w:color w:val="000000"/>
          <w:sz w:val="28"/>
          <w:szCs w:val="28"/>
          <w:lang w:eastAsia="ru-RU"/>
        </w:rPr>
        <w:t>_ </w:t>
      </w:r>
      <w:r w:rsidRPr="00137D9F">
        <w:rPr>
          <w:rFonts w:ascii="Times New Roman" w:eastAsia="Times New Roman" w:hAnsi="Times New Roman" w:cs="Times New Roman"/>
          <w:color w:val="000000"/>
          <w:sz w:val="28"/>
          <w:szCs w:val="28"/>
          <w:lang w:val="en-US" w:eastAsia="ru-RU"/>
        </w:rPr>
        <w:t>and</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programs</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17</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Послание Президента Республики Казахстан 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Назарбаева народу Казахстана от 31 января 2017 г. «Третья модернизация Казахстана: глобальная конкурентоспособность»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 //</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18</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val="kk-KZ" w:eastAsia="ru-RU"/>
        </w:rPr>
        <w:t>[Электронный ресурс]. — Режим доступа: </w:t>
      </w:r>
      <w:hyperlink r:id="rId48" w:history="1">
        <w:r w:rsidRPr="00137D9F">
          <w:rPr>
            <w:rFonts w:ascii="Times New Roman" w:eastAsia="Times New Roman" w:hAnsi="Times New Roman" w:cs="Times New Roman"/>
            <w:color w:val="0000FF"/>
            <w:sz w:val="28"/>
            <w:u w:val="single"/>
            <w:lang w:val="en-US" w:eastAsia="ru-RU"/>
          </w:rPr>
          <w:t>https</w:t>
        </w:r>
        <w:r w:rsidRPr="00137D9F">
          <w:rPr>
            <w:rFonts w:ascii="Times New Roman" w:eastAsia="Times New Roman" w:hAnsi="Times New Roman" w:cs="Times New Roman"/>
            <w:color w:val="0000FF"/>
            <w:sz w:val="28"/>
            <w:u w:val="single"/>
            <w:lang w:eastAsia="ru-RU"/>
          </w:rPr>
          <w:t>: //365</w:t>
        </w:r>
        <w:r w:rsidRPr="00137D9F">
          <w:rPr>
            <w:rFonts w:ascii="Times New Roman" w:eastAsia="Times New Roman" w:hAnsi="Times New Roman" w:cs="Times New Roman"/>
            <w:color w:val="0000FF"/>
            <w:sz w:val="28"/>
            <w:u w:val="single"/>
            <w:lang w:val="en-US" w:eastAsia="ru-RU"/>
          </w:rPr>
          <w:t>info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kz</w:t>
        </w:r>
        <w:r w:rsidRPr="00137D9F">
          <w:rPr>
            <w:rFonts w:ascii="Times New Roman" w:eastAsia="Times New Roman" w:hAnsi="Times New Roman" w:cs="Times New Roman"/>
            <w:color w:val="0000FF"/>
            <w:sz w:val="28"/>
            <w:u w:val="single"/>
            <w:lang w:eastAsia="ru-RU"/>
          </w:rPr>
          <w:t>/2016/10/</w:t>
        </w:r>
        <w:r w:rsidRPr="00137D9F">
          <w:rPr>
            <w:rFonts w:ascii="Times New Roman" w:eastAsia="Times New Roman" w:hAnsi="Times New Roman" w:cs="Times New Roman"/>
            <w:color w:val="0000FF"/>
            <w:sz w:val="28"/>
            <w:u w:val="single"/>
            <w:lang w:val="en-US" w:eastAsia="ru-RU"/>
          </w:rPr>
          <w:t>sez</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horgos</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vostochnye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vorota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vozvoditsya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programme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nurly</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zhol</w:t>
        </w:r>
        <w:r w:rsidRPr="00137D9F">
          <w:rPr>
            <w:rFonts w:ascii="Times New Roman" w:eastAsia="Times New Roman" w:hAnsi="Times New Roman" w:cs="Times New Roman"/>
            <w:color w:val="0000FF"/>
            <w:sz w:val="28"/>
            <w:u w:val="single"/>
            <w:lang w:eastAsia="ru-RU"/>
          </w:rPr>
          <w:t>/</w:t>
        </w:r>
      </w:hyperlink>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19</w:t>
      </w:r>
      <w:r w:rsidRPr="00137D9F">
        <w:rPr>
          <w:rFonts w:ascii="Times New Roman" w:eastAsia="Times New Roman" w:hAnsi="Times New Roman" w:cs="Times New Roman"/>
          <w:color w:val="000000"/>
          <w:sz w:val="14"/>
          <w:szCs w:val="14"/>
          <w:lang w:eastAsia="ru-RU"/>
        </w:rPr>
        <w:t>              </w:t>
      </w:r>
      <w:hyperlink r:id="rId49" w:history="1">
        <w:r w:rsidRPr="00137D9F">
          <w:rPr>
            <w:rFonts w:ascii="Times New Roman" w:eastAsia="Times New Roman" w:hAnsi="Times New Roman" w:cs="Times New Roman"/>
            <w:color w:val="0000FF"/>
            <w:sz w:val="28"/>
            <w:u w:val="single"/>
            <w:lang w:eastAsia="ru-RU"/>
          </w:rPr>
          <w:t>Тулембаева А.Н.</w:t>
        </w:r>
      </w:hyperlink>
      <w:r w:rsidRPr="00137D9F">
        <w:rPr>
          <w:rFonts w:ascii="Times New Roman" w:eastAsia="Times New Roman" w:hAnsi="Times New Roman" w:cs="Times New Roman"/>
          <w:color w:val="000000"/>
          <w:sz w:val="28"/>
          <w:szCs w:val="28"/>
          <w:lang w:eastAsia="ru-RU"/>
        </w:rPr>
        <w:t> Логистика: учеб. пособие /</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А.Н.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Тулембаева. — Алматы: Қаз. ун-ті, 2002. — 180 с.</w:t>
      </w:r>
    </w:p>
    <w:p w:rsidR="000015EF" w:rsidRPr="00137D9F" w:rsidRDefault="000015EF" w:rsidP="000015EF">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20</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Сабден О. Логистика (экономика и управление): учебник / О. Сабден, Ж.С. Раимбеков. — Алматы : ИЭ КН МОН РК, 2010. — 910 с.</w:t>
      </w:r>
    </w:p>
    <w:p w:rsidR="000015EF" w:rsidRDefault="000015EF" w:rsidP="000015EF">
      <w:pPr>
        <w:spacing w:after="0" w:line="240" w:lineRule="auto"/>
        <w:ind w:firstLine="454"/>
        <w:jc w:val="both"/>
        <w:rPr>
          <w:rFonts w:ascii="Times New Roman" w:hAnsi="Times New Roman" w:cs="Times New Roman"/>
          <w:sz w:val="28"/>
          <w:szCs w:val="28"/>
          <w:lang w:val="kk-KZ"/>
        </w:rPr>
      </w:pPr>
    </w:p>
    <w:p w:rsidR="000015EF" w:rsidRDefault="000015EF" w:rsidP="000015EF">
      <w:pPr>
        <w:spacing w:after="0" w:line="240" w:lineRule="auto"/>
        <w:ind w:firstLine="454"/>
        <w:jc w:val="both"/>
        <w:rPr>
          <w:rFonts w:ascii="Times New Roman" w:hAnsi="Times New Roman" w:cs="Times New Roman"/>
          <w:sz w:val="28"/>
          <w:szCs w:val="28"/>
          <w:lang w:val="kk-KZ"/>
        </w:rPr>
      </w:pPr>
    </w:p>
    <w:p w:rsidR="000015EF" w:rsidRDefault="000015EF" w:rsidP="000015EF">
      <w:pPr>
        <w:spacing w:after="0" w:line="240" w:lineRule="auto"/>
        <w:ind w:firstLine="454"/>
        <w:jc w:val="both"/>
        <w:rPr>
          <w:rFonts w:ascii="Times New Roman" w:hAnsi="Times New Roman" w:cs="Times New Roman"/>
          <w:sz w:val="28"/>
          <w:szCs w:val="28"/>
          <w:lang w:val="en-US"/>
        </w:rPr>
      </w:pPr>
    </w:p>
    <w:p w:rsidR="003C6F5D" w:rsidRDefault="003C6F5D" w:rsidP="000015EF">
      <w:pPr>
        <w:spacing w:after="0" w:line="240" w:lineRule="auto"/>
        <w:ind w:firstLine="454"/>
        <w:jc w:val="both"/>
        <w:rPr>
          <w:rFonts w:ascii="Times New Roman" w:hAnsi="Times New Roman" w:cs="Times New Roman"/>
          <w:sz w:val="28"/>
          <w:szCs w:val="28"/>
          <w:lang w:val="en-US"/>
        </w:rPr>
      </w:pPr>
    </w:p>
    <w:p w:rsidR="003C6F5D" w:rsidRDefault="003C6F5D" w:rsidP="000015EF">
      <w:pPr>
        <w:spacing w:after="0" w:line="240" w:lineRule="auto"/>
        <w:ind w:firstLine="454"/>
        <w:jc w:val="both"/>
        <w:rPr>
          <w:rFonts w:ascii="Times New Roman" w:hAnsi="Times New Roman" w:cs="Times New Roman"/>
          <w:sz w:val="28"/>
          <w:szCs w:val="28"/>
          <w:lang w:val="en-US"/>
        </w:rPr>
      </w:pPr>
    </w:p>
    <w:p w:rsidR="003C6F5D" w:rsidRPr="003C6F5D" w:rsidRDefault="003C6F5D" w:rsidP="000015EF">
      <w:pPr>
        <w:spacing w:after="0" w:line="240" w:lineRule="auto"/>
        <w:ind w:firstLine="454"/>
        <w:jc w:val="both"/>
        <w:rPr>
          <w:rFonts w:ascii="Times New Roman" w:hAnsi="Times New Roman" w:cs="Times New Roman"/>
          <w:sz w:val="28"/>
          <w:szCs w:val="28"/>
          <w:lang w:val="en-US"/>
        </w:rPr>
      </w:pPr>
    </w:p>
    <w:p w:rsid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3C6F5D" w:rsidRDefault="003C6F5D" w:rsidP="003C6F5D">
      <w:pPr>
        <w:spacing w:after="0" w:line="240" w:lineRule="auto"/>
        <w:ind w:firstLine="454"/>
        <w:jc w:val="center"/>
        <w:rPr>
          <w:rFonts w:ascii="Times New Roman" w:hAnsi="Times New Roman" w:cs="Times New Roman"/>
          <w:b/>
          <w:sz w:val="32"/>
          <w:szCs w:val="28"/>
          <w:lang w:val="kk-KZ"/>
        </w:rPr>
      </w:pPr>
      <w:r w:rsidRPr="003C6F5D">
        <w:rPr>
          <w:rFonts w:ascii="Times New Roman" w:hAnsi="Times New Roman" w:cs="Times New Roman"/>
          <w:b/>
          <w:sz w:val="32"/>
          <w:szCs w:val="28"/>
          <w:lang w:val="en-US"/>
        </w:rPr>
        <w:t xml:space="preserve">Lecture 6. </w:t>
      </w:r>
      <w:r w:rsidR="000015EF" w:rsidRPr="003C6F5D">
        <w:rPr>
          <w:rFonts w:ascii="Times New Roman" w:hAnsi="Times New Roman" w:cs="Times New Roman"/>
          <w:b/>
          <w:sz w:val="32"/>
          <w:szCs w:val="28"/>
          <w:lang w:val="kk-KZ"/>
        </w:rPr>
        <w:t>Purchase of materials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xml:space="preserve"> Purchasing's main function is to obtain materials at the lowest possible cost, while still meeting quality requirements. The company has the additional benefit of reducing costs, willingness to help from suppliers when it has a good relationship with its suppliers. In the event that she does not have relationships with suppliers, she experiences difficulties from delayed deliveries or the supply of materials of inadequate quality. Ultimately, these conditions affect the overall costs and production schedule.</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Since the goal of sourcing is to acquire materials of appropriate quality at a specific time when they are needed, a very important stage of procurement is the constant monitoring of suppliers to ensure the timely delivery of purchased materials. In addition, it is necessary to ensure that the cost of purchasing materials is kept to a minimum.</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All organizations need efficient and economical procurement of various materials from suppliers. The procurement process includes: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selection of material before the start of its purchase;</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selection of the appropriate supplier prior to placing an order;</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coordination of the price of the material with the supplier;</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coordination of the proper quality of the material;</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guarantee of timely delivery of materials of appropriate quality in the required volumes at the right time at the lowest price;</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organization of the correct purchase procedure.</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compiled list of potential suppliers is analyzed on the basis of special criteria that allow the selection of acceptable suppliers. The number of such criteria can be several dozen. However, they are often limited by the price and quality of the supplied products, as well as the reliability of supplies, which is understood as the supplier's compliance with the obligations on delivery dates, assortment, completeness, quality and quantity of the supplied products.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As a result of the analysis of potential suppliers, a list of specific suppliers is formed, with which work is carried out to conclude contractual relations.</w:t>
      </w:r>
    </w:p>
    <w:p w:rsid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most common method for selecting a supplier can be considered the method of ratings. Based on the opinion of experts (competent supply staff, managers), criteria for evaluating suppliers and their significance are determined. When calculating the score of each criterion, the average score of experts is taken into account (for example, on a 10-point scale). Next, the obtained rating values ​​are summarized for all criteria and the final rating for a particular supplier is obtained (Table 2.1). By comparing the obtained rating values ​​for different suppliers, the best partner is determined.</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If the rating score gives the same results for two or more suppliers according to the main criteria, then the procedure is repeated using additional criteria.</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Depending on the degree of uniformity of demand for resources, the entire assortment (resources) is divided into three groups: X, Y or Z.</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With a stable (constant) demand, it is possible to accurately plan the volume of production, and therefore, calculate in advance the need for the necessary raw materials, materials, semi-finished products, goods, choose the best supplier and conclude a supply contract with him on the most favorable terms.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With fluctuating demand, the planning process cannot be accurate. Therefore, the company is forced to compensate for fluctuations in demand by creating additional stocks in all parts of the logistics chain (finished products, stocks of raw materials, work in progress) or work under the order, and carry out the supply as needed, which is not always convenient for the consumer and supplier. In both cases, there are additional logistics costs, which leads to a decrease in production efficiency. Therefore, it is necessary to pre-divide the entire range depending on the stability of demand in order to make the right management decisions.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sign on the basis of which a specific assortment item is assigned to the X, Y or Z group is the demand variation coefficient (v) for this item. Among relative measures of variation, the coefficient of variation is the most commonly used measure of relative volatility.</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XYZ analysis is performed in the following order:</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1. Determination of the coefficients of variation for individual items of the assortment.</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2. Grouping of control objects in order of increasing coefficient of variation.</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3. Construction of the XYZ curve. Division of the set of control objects into groups: group X, group Y and group Z.</w:t>
      </w:r>
    </w:p>
    <w:p w:rsidR="000015EF" w:rsidRPr="003C6F5D" w:rsidRDefault="000015EF" w:rsidP="003C6F5D">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kk-KZ"/>
        </w:rPr>
        <w:t>The source data (Table 2.2) shows the cost of inventories for each position for 4 quarters. It is believed that stocks are created depending on demand and reflect its volatility. For correct planning, stock fluctuations must be evaluated and all items (according to the variant) divided based on the execution of an XYZ analysis.</w:t>
      </w:r>
    </w:p>
    <w:p w:rsidR="000015EF" w:rsidRPr="000015EF" w:rsidRDefault="003C6F5D" w:rsidP="003C6F5D">
      <w:pPr>
        <w:spacing w:after="0" w:line="240" w:lineRule="auto"/>
        <w:ind w:firstLine="454"/>
        <w:rPr>
          <w:rFonts w:ascii="Times New Roman" w:hAnsi="Times New Roman" w:cs="Times New Roman"/>
          <w:sz w:val="28"/>
          <w:szCs w:val="28"/>
          <w:lang w:val="kk-KZ"/>
        </w:rPr>
      </w:pPr>
      <w:r>
        <w:rPr>
          <w:rFonts w:ascii="Times New Roman" w:hAnsi="Times New Roman" w:cs="Times New Roman"/>
          <w:b/>
          <w:sz w:val="28"/>
          <w:szCs w:val="28"/>
          <w:lang w:val="en-US"/>
        </w:rPr>
        <w:t>S</w:t>
      </w:r>
      <w:r w:rsidR="000015EF" w:rsidRPr="000015EF">
        <w:rPr>
          <w:rFonts w:ascii="Times New Roman" w:hAnsi="Times New Roman" w:cs="Times New Roman"/>
          <w:b/>
          <w:sz w:val="28"/>
          <w:szCs w:val="28"/>
          <w:lang w:val="kk-KZ"/>
        </w:rPr>
        <w:t>upply of materials</w:t>
      </w:r>
      <w:r>
        <w:rPr>
          <w:rFonts w:ascii="Times New Roman" w:hAnsi="Times New Roman" w:cs="Times New Roman"/>
          <w:b/>
          <w:sz w:val="28"/>
          <w:szCs w:val="28"/>
          <w:lang w:val="en-US"/>
        </w:rPr>
        <w:t>.</w:t>
      </w:r>
      <w:r w:rsidR="000015EF" w:rsidRPr="000015EF">
        <w:rPr>
          <w:rFonts w:ascii="Times New Roman" w:hAnsi="Times New Roman" w:cs="Times New Roman"/>
          <w:sz w:val="28"/>
          <w:szCs w:val="28"/>
          <w:lang w:val="kk-KZ"/>
        </w:rPr>
        <w:t xml:space="preserve"> The supply of material resources is carried out on the basis of a supply agreement that determines the legal form of economic relations between the supplier and the buyer. In a special document - specifications, the assortment (nomenclature) of products to be delivered (quality, dimensions, profiles, etc.), as well as the details of the consumer, are agreed. The specification can be agreed for the entire period of the contract or for a specific period.</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Under the supply contract, the enterprise or the supplier organization undertakes to transfer to the enterprise, the buyer organization, certain products into ownership or operational management, and the enterprise, or the buyer organization undertakes to accept the products and pay for them at the established prices. The supply contract must specify: the name, quantity, and, if necessary, the range (range) of products to be supplied, their quality, grade and completeness; the total duration of the contract and the terms (periods) of delivery; product price and general delivery time; the procedure and form of payment, payment and postal details of the supplier and buyer, shipping details of the buyer, if he is the recipient of the products; other obligations that must be provided for in accordance with the law, as well as those additional conditions that the supplier and the buyer recognize as necessary to include in the contract.</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An important condition in the relationship between the supplier and the buyer is the fulfillment of obligations for deliveries established in contracts, orders accepted for execution, data on quantity, quality, completeness, timing, price, etc. material and technical resources to be supplied. Failure to fulfill obligations under contracts is a violation and, as a rule, entails property liability. Managers and other officials guilty of causing damage to consumers due to non-fulfillment of obligations bear personal liability.</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On the basis of the supply contract, the actual holiday, or shipment, of products to the consumer is carried out. Distinguish deliveries: transit with direct movement of products from the manufacturer to the consumer and warehouse when the products are delivered to the consumer through the supply and marketing warehouses, bases, enterprises for the supply of products, warehouse complexes.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main advantages of the transit form of supply in comparison with the warehouse one are: a significant reduction in the costs of transportation, loading and unloading and other works, accelerating the process of bringing products to the consumer, reducing capital investments in the construction of warehouses, a significant increase in the productivity of supply workers, the ability to promptly and quickly resolve supply of products by its direct manufacturers, etc. It can be used only for those material resources, the need for which is not lower than the norms of transit supplies. An artificial increase in demand to the transit norm and the receipt of material in transit lead to an increase in inventories and related costs, a decrease in the possibility of obtaining all the necessary material grades, storage losses, the formation of excess and unused stocks, etc.</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main advantage of the warehouse form of supply is the possibility of obtaining products, the need for which is less than the norms of transit shipments. The use of a warehouse form of supply reduces the size of inventories, increases the possibility of obtaining all the necessary materials. However, it comes with additional distribution costs.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To justify the economic efficiency of the warehouse form of supply, the following formula is used:</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0015EF">
        <w:rPr>
          <w:rFonts w:ascii="Times New Roman" w:hAnsi="Times New Roman" w:cs="Times New Roman"/>
          <w:sz w:val="28"/>
          <w:szCs w:val="28"/>
          <w:lang w:val="kk-KZ"/>
        </w:rPr>
        <w:t>Р ≤ , (2.9)</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where P is the maximum annual requirement for material, which is economically feasible to receive from the warehouses of supply and marketing organizations in natural units of measurement; K - the cost of maintaining inventories from consumers per year,% of the price of the material; B, B - the average value of stocks, respectively, for transit and warehouse forms of supply in natural units of measurement; Cskl, Str - transport and procurement costs, respectively, for storage and transit forms of supply,% of the price.</w:t>
      </w:r>
    </w:p>
    <w:p w:rsid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use of a warehouse form of supply also depends on the availability of a network of territorial bases and warehouses, the creation of sufficient stocks of a wide range of material resources. The development of sorting bases contributes to the expansion of the possibilities of using the warehouse form of supply.</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Resource allocation</w:t>
      </w:r>
      <w:r>
        <w:rPr>
          <w:rFonts w:ascii="Times New Roman" w:hAnsi="Times New Roman" w:cs="Times New Roman"/>
          <w:sz w:val="28"/>
          <w:szCs w:val="28"/>
          <w:lang w:val="kk-KZ"/>
        </w:rPr>
        <w:t xml:space="preserve">. </w:t>
      </w:r>
      <w:r w:rsidRPr="000015EF">
        <w:rPr>
          <w:rFonts w:ascii="Times New Roman" w:hAnsi="Times New Roman" w:cs="Times New Roman"/>
          <w:sz w:val="28"/>
          <w:szCs w:val="28"/>
          <w:lang w:val="kk-KZ"/>
        </w:rPr>
        <w:t>Since the procedure for issuing materials to a large extent depends on the specific conditions of production and the provision of material resources for it, employees of the departments of material supply and warehouse management of enterprises must, based on these conditions, develop a clear system for supplying production units with means of production and monitor strict adherence to the basic rules for issuing them material assets from the warehouses of the supply department.</w:t>
      </w:r>
      <w:r>
        <w:rPr>
          <w:rFonts w:ascii="Times New Roman" w:hAnsi="Times New Roman" w:cs="Times New Roman"/>
          <w:sz w:val="28"/>
          <w:szCs w:val="28"/>
          <w:lang w:val="kk-KZ"/>
        </w:rPr>
        <w:t xml:space="preserve"> </w:t>
      </w:r>
      <w:r w:rsidRPr="000015EF">
        <w:rPr>
          <w:rFonts w:ascii="Times New Roman" w:hAnsi="Times New Roman" w:cs="Times New Roman"/>
          <w:sz w:val="28"/>
          <w:szCs w:val="28"/>
          <w:lang w:val="kk-KZ"/>
        </w:rPr>
        <w:t>These rules are as follows.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1. It is possible to issue materials and components to production units only after their quantitative and qualitative acceptance, since if this rule is violated, the enterprise, in cases of detecting quantitative shortages in the arrived products, is deprived of the right to file claims against the supplier or transport organization guilty of quantitative shortages. More serious consequences for the enterprise can be caused by the use of materials that have not passed quality acceptance, since the transfer of defective materials to production will lead to the manufacture of low-quality products.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2. It is possible to release material assets to production subdivisions only on the basis of properly executed documents, requirements, invoices. Compliance with this rule allows the correct use of materials, in accordance with their planned purpose and for the purposes for which they are intended.</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3. Materials should be transferred only to materially responsible employees of production units who have special permission to receive materials. Therefore, the warehouse of the supply department is informed of the names of such persons and samples of their signatures are transferred, which increases the responsibility of production units for the safety of material assets, prevents the possibility of their theft and misuse.</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4. Storekeepers dispensing materials must carefully check their quantity and quality, compliance of their technical characteristics with the requirements of the technological process, since violation of this requirement may lead to undesirable consequences in the manufacture of products. The issue of materials is completed by accounting entries in the material cards and the corresponding information from the supply department and the information center. A clear organization of the process of supplying production units with materials contributes to the efficiency of managing the material supply process and taking the necessary measures to eliminate deviations in the provision of production with material resources. The supply of materials to the place of their consumption is the final stage in the organization of the supply of production with materials, which completes the entire process of material supply at enterprises.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organization of the supply of materials to the places of their consumption includes the following operations: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a) loading of materials in the warehouses of the supply department, the choice for this purpose of a rational loading system, loading mechanisms;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b) the movement of materials to the place of their consumption by the most rational modes of transport;</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c) unloading materials delivered to the workplace;</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d) ensuring the quantitative and qualitative safety of materials when performing the above operations.</w:t>
      </w:r>
    </w:p>
    <w:p w:rsidR="000015EF" w:rsidRDefault="000015EF" w:rsidP="000015EF">
      <w:pPr>
        <w:spacing w:after="0" w:line="240" w:lineRule="auto"/>
        <w:ind w:firstLine="454"/>
        <w:jc w:val="both"/>
        <w:rPr>
          <w:rFonts w:ascii="Times New Roman" w:hAnsi="Times New Roman" w:cs="Times New Roman"/>
          <w:sz w:val="28"/>
          <w:szCs w:val="28"/>
          <w:lang w:val="en-US"/>
        </w:rPr>
      </w:pPr>
      <w:r>
        <w:rPr>
          <w:rFonts w:ascii="Times New Roman" w:hAnsi="Times New Roman" w:cs="Times New Roman"/>
          <w:sz w:val="28"/>
          <w:szCs w:val="28"/>
          <w:lang w:val="kk-KZ"/>
        </w:rPr>
        <w:t>Thе</w:t>
      </w:r>
      <w:r w:rsidRPr="000015EF">
        <w:rPr>
          <w:rFonts w:ascii="Times New Roman" w:hAnsi="Times New Roman" w:cs="Times New Roman"/>
          <w:sz w:val="28"/>
          <w:szCs w:val="28"/>
          <w:lang w:val="kk-KZ"/>
        </w:rPr>
        <w:t xml:space="preserve"> successful solution of these problems is largely predetermined by the choice of a rational system for supplying materials to production. This choice, in turn, depends on the characteristics of the production process at a given enterprise, its size, the range and quantity of materials consumed, and a number of other factors.</w:t>
      </w:r>
    </w:p>
    <w:p w:rsidR="00E5367B" w:rsidRDefault="00E5367B" w:rsidP="000015EF">
      <w:pPr>
        <w:spacing w:after="0" w:line="240" w:lineRule="auto"/>
        <w:ind w:firstLine="454"/>
        <w:jc w:val="both"/>
        <w:rPr>
          <w:rFonts w:ascii="Times New Roman" w:hAnsi="Times New Roman" w:cs="Times New Roman"/>
          <w:sz w:val="28"/>
          <w:szCs w:val="28"/>
          <w:lang w:val="en-US"/>
        </w:rPr>
      </w:pP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TOPIC QUESTIONS:</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 Describe the evolution of the concept of "logistics".</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2 Expand the main content of the concept of "logistics".</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3 What are the main tasks of logistics?</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4 What are the positions of Kazakhstan in the world ranking of the development of logistics systems?</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5 List the main problems of the logistics system in Kazakhstan.</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6 What is the purpose and main objectives of the New Economic Program "Nurly Zhol".</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7 List the projects for the formation of the spatial development of the automotive system in Kazakhstan.</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8 What are the main objectives of the development of the railway sector of the Republic of Kazakhstan.</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9 What are the plans for the development of coastal transport infrastructure?</w:t>
      </w:r>
    </w:p>
    <w:p w:rsidR="00E5367B"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10 List the main tasks for the development of logistics centers in Kazakhstan.</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b/>
          <w:bCs/>
          <w:color w:val="000000"/>
          <w:sz w:val="28"/>
          <w:szCs w:val="28"/>
          <w:lang w:val="en-US" w:eastAsia="ru-RU"/>
        </w:rPr>
        <w:t> </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b/>
          <w:bCs/>
          <w:color w:val="000000"/>
          <w:sz w:val="28"/>
          <w:szCs w:val="28"/>
          <w:lang w:val="en-US" w:eastAsia="ru-RU"/>
        </w:rPr>
        <w:t>U</w:t>
      </w:r>
      <w:r w:rsidRPr="00137D9F">
        <w:rPr>
          <w:rFonts w:ascii="Times New Roman" w:eastAsia="Times New Roman" w:hAnsi="Times New Roman" w:cs="Times New Roman"/>
          <w:b/>
          <w:bCs/>
          <w:color w:val="000000"/>
          <w:sz w:val="28"/>
          <w:szCs w:val="28"/>
          <w:lang w:val="en-US" w:eastAsia="ru-RU"/>
        </w:rPr>
        <w:t>sed literature</w:t>
      </w:r>
      <w:r w:rsidRPr="00137D9F">
        <w:rPr>
          <w:rFonts w:ascii="Times New Roman" w:eastAsia="Times New Roman" w:hAnsi="Times New Roman" w:cs="Times New Roman"/>
          <w:color w:val="000000"/>
          <w:sz w:val="28"/>
          <w:szCs w:val="28"/>
          <w:lang w:val="en-US" w:eastAsia="ru-RU"/>
        </w:rPr>
        <w:t> </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Gleissner, H., &amp; Femerling, J.C. Logistics, Springer Texts in Business and Economics, DOI 10.1007/978-3-319-01769-3_2, # Springer International Publishing Switzerland 2013Lambert, DM; Stock, J.R., &amp; Ellram, L.M. (1998). Fundamentals of Logistics Management. Boston: McGraw-Hill International Editions.</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Gattorna, J.L., &amp; Walters, D.W. (1996). Managing the Supply Chain. London: MacMillan Business.</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3</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Begg, D., Fisher, M., &amp; Dornbusch, R. (1984). Economics, British Edition. Maidenhead: McGraw-Hill Book Company (UK) Limited.</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Christopher, M. (1998). Logistics and Supply Chain Management. London: Financial Times/Pitman Publishing.</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Chee, H., &amp; Harris, R. (1998). Global Marketing Strategy. London: Financial Times Professional Limited.</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6</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nl-NL" w:eastAsia="ru-RU"/>
        </w:rPr>
        <w:t>De Bruyn, H.E.C., &amp; Kruger, S. (1998). </w:t>
      </w:r>
      <w:r w:rsidRPr="00137D9F">
        <w:rPr>
          <w:rFonts w:ascii="Times New Roman" w:eastAsia="Times New Roman" w:hAnsi="Times New Roman" w:cs="Times New Roman"/>
          <w:color w:val="000000"/>
          <w:sz w:val="28"/>
          <w:szCs w:val="28"/>
          <w:lang w:val="en-US" w:eastAsia="ru-RU"/>
        </w:rPr>
        <w:t>Second ed. Strategic Management Workbook. Vanderbijlpark: Entrepro.</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7</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Stock, J.R., &amp; Lambert, D.M. (2001). Strategic Logistics Management; fourth edition. Boston: McGraw-Hill International Editions.</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8</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Lynch, C.F. (2000). Logistics Outsourcing - A Management Guide. Oak Brook: Council of Logistics Management.</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9</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Murphy, P.R., &amp; Poist, R.F. (2000). Third-Party Logistics: Some User Versus Provider Perspectives. Journal of Business Logistics. 21(1). 2002: 121–133.</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10</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 </w:t>
      </w:r>
      <w:hyperlink r:id="rId50" w:history="1">
        <w:r w:rsidRPr="00137D9F">
          <w:rPr>
            <w:rFonts w:ascii="Times New Roman" w:eastAsia="Times New Roman" w:hAnsi="Times New Roman" w:cs="Times New Roman"/>
            <w:color w:val="0000FF"/>
            <w:sz w:val="28"/>
            <w:u w:val="single"/>
            <w:lang w:val="en-US" w:eastAsia="ru-RU"/>
          </w:rPr>
          <w:t>Lewis</w:t>
        </w:r>
      </w:hyperlink>
      <w:r w:rsidRPr="00137D9F">
        <w:rPr>
          <w:rFonts w:ascii="Times New Roman" w:eastAsia="Times New Roman" w:hAnsi="Times New Roman" w:cs="Times New Roman"/>
          <w:color w:val="000000"/>
          <w:sz w:val="28"/>
          <w:szCs w:val="28"/>
          <w:lang w:val="en-US" w:eastAsia="ru-RU"/>
        </w:rPr>
        <w:t>, H.Th., &amp; </w:t>
      </w:r>
      <w:hyperlink r:id="rId51" w:history="1">
        <w:r w:rsidRPr="00137D9F">
          <w:rPr>
            <w:rFonts w:ascii="Times New Roman" w:eastAsia="Times New Roman" w:hAnsi="Times New Roman" w:cs="Times New Roman"/>
            <w:color w:val="0000FF"/>
            <w:sz w:val="28"/>
            <w:u w:val="single"/>
            <w:lang w:val="en-US" w:eastAsia="ru-RU"/>
          </w:rPr>
          <w:t> Culliton</w:t>
        </w:r>
      </w:hyperlink>
      <w:r w:rsidRPr="00137D9F">
        <w:rPr>
          <w:rFonts w:ascii="Times New Roman" w:eastAsia="Times New Roman" w:hAnsi="Times New Roman" w:cs="Times New Roman"/>
          <w:color w:val="000000"/>
          <w:sz w:val="28"/>
          <w:szCs w:val="28"/>
          <w:lang w:val="en-US" w:eastAsia="ru-RU"/>
        </w:rPr>
        <w:t>, J.W. (1956). </w:t>
      </w:r>
      <w:r w:rsidRPr="00137D9F">
        <w:rPr>
          <w:rFonts w:ascii="Times New Roman" w:eastAsia="Times New Roman" w:hAnsi="Times New Roman" w:cs="Times New Roman"/>
          <w:color w:val="000000"/>
          <w:sz w:val="28"/>
          <w:lang w:val="en-US" w:eastAsia="ru-RU"/>
        </w:rPr>
        <w:t>The Role of Air Freight in Physical Distribution, Part 1. </w:t>
      </w:r>
      <w:r w:rsidRPr="00137D9F">
        <w:rPr>
          <w:rFonts w:ascii="Times New Roman" w:eastAsia="Times New Roman" w:hAnsi="Times New Roman" w:cs="Times New Roman"/>
          <w:color w:val="000000"/>
          <w:sz w:val="28"/>
          <w:szCs w:val="28"/>
          <w:lang w:val="en-US" w:eastAsia="ru-RU"/>
        </w:rPr>
        <w:t>Division of Research, Grad. School of Business Admin., Harvard Univ. </w:t>
      </w:r>
      <w:hyperlink r:id="rId52" w:history="1">
        <w:r w:rsidRPr="00137D9F">
          <w:rPr>
            <w:rFonts w:ascii="Times New Roman" w:eastAsia="Times New Roman" w:hAnsi="Times New Roman" w:cs="Times New Roman"/>
            <w:color w:val="0000FF"/>
            <w:sz w:val="28"/>
            <w:u w:val="single"/>
            <w:lang w:val="en-US" w:eastAsia="ru-RU"/>
          </w:rPr>
          <w:t>Aeronautics, Commercial</w:t>
        </w:r>
      </w:hyperlink>
      <w:r w:rsidRPr="00137D9F">
        <w:rPr>
          <w:rFonts w:ascii="Times New Roman" w:eastAsia="Times New Roman" w:hAnsi="Times New Roman" w:cs="Times New Roman"/>
          <w:color w:val="000000"/>
          <w:sz w:val="28"/>
          <w:szCs w:val="28"/>
          <w:lang w:val="en-US" w:eastAsia="ru-RU"/>
        </w:rPr>
        <w:t>, 180 p.</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shd w:val="clear" w:color="auto" w:fill="FFFFFF"/>
          <w:lang w:val="en-US" w:eastAsia="ru-RU"/>
        </w:rPr>
        <w:t>Stock, R. &amp; Lambert, D.M. (2001). Strategic Logistics Management. 4th Edition, McGraw Hill, New York, p. 70–89.</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Supply, Chain &amp; Logistics, Terms Glossary. </w:t>
      </w:r>
      <w:r w:rsidRPr="00137D9F">
        <w:rPr>
          <w:rFonts w:ascii="Times New Roman" w:eastAsia="Times New Roman" w:hAnsi="Times New Roman" w:cs="Times New Roman"/>
          <w:i/>
          <w:iCs/>
          <w:color w:val="000000"/>
          <w:sz w:val="28"/>
          <w:szCs w:val="28"/>
          <w:lang w:val="en-US" w:eastAsia="ru-RU"/>
        </w:rPr>
        <w:t>iwla.com.</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r w:rsidRPr="00137D9F">
        <w:rPr>
          <w:rFonts w:ascii="Times New Roman" w:eastAsia="Times New Roman" w:hAnsi="Times New Roman" w:cs="Times New Roman"/>
          <w:color w:val="000000"/>
          <w:sz w:val="28"/>
          <w:szCs w:val="28"/>
          <w:lang w:val="en-US" w:eastAsia="ru-RU"/>
        </w:rPr>
        <w:t>http://www.iwla.com/assets/1/24/2010_Glossary_of_ Terms_10.7.11.pdf</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aps/>
          <w:color w:val="000000"/>
          <w:sz w:val="28"/>
          <w:szCs w:val="28"/>
          <w:lang w:val="en-US" w:eastAsia="ru-RU"/>
        </w:rPr>
        <w:t>13</w:t>
      </w:r>
      <w:r w:rsidRPr="00137D9F">
        <w:rPr>
          <w:rFonts w:ascii="Times New Roman" w:eastAsia="Times New Roman" w:hAnsi="Times New Roman" w:cs="Times New Roman"/>
          <w:caps/>
          <w:color w:val="000000"/>
          <w:sz w:val="14"/>
          <w:szCs w:val="14"/>
          <w:lang w:val="en-US" w:eastAsia="ru-RU"/>
        </w:rPr>
        <w:t>              </w:t>
      </w:r>
      <w:hyperlink r:id="rId53" w:history="1">
        <w:r w:rsidRPr="00137D9F">
          <w:rPr>
            <w:rFonts w:ascii="Times New Roman" w:eastAsia="Times New Roman" w:hAnsi="Times New Roman" w:cs="Times New Roman"/>
            <w:color w:val="0000FF"/>
            <w:sz w:val="28"/>
            <w:u w:val="single"/>
            <w:lang w:val="en-US" w:eastAsia="ru-RU"/>
          </w:rPr>
          <w:t>LPI Global Rankings </w:t>
        </w:r>
        <w:r w:rsidRPr="00137D9F">
          <w:rPr>
            <w:rFonts w:ascii="Times New Roman" w:eastAsia="Times New Roman" w:hAnsi="Times New Roman" w:cs="Times New Roman"/>
            <w:sz w:val="28"/>
            <w:lang w:val="en-US" w:eastAsia="ru-RU"/>
          </w:rPr>
          <w:t>2018</w:t>
        </w:r>
      </w:hyperlink>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hyperlink r:id="rId54" w:history="1">
        <w:r w:rsidRPr="00137D9F">
          <w:rPr>
            <w:rFonts w:ascii="Times New Roman" w:eastAsia="Times New Roman" w:hAnsi="Times New Roman" w:cs="Times New Roman"/>
            <w:color w:val="0000FF"/>
            <w:sz w:val="28"/>
            <w:u w:val="single"/>
            <w:lang w:val="en-US" w:eastAsia="ru-RU"/>
          </w:rPr>
          <w:t>https://lpi.worldbank.org/</w:t>
        </w:r>
      </w:hyperlink>
      <w:r w:rsidRPr="00137D9F">
        <w:rPr>
          <w:rFonts w:ascii="Times New Roman" w:eastAsia="Times New Roman" w:hAnsi="Times New Roman" w:cs="Times New Roman"/>
          <w:color w:val="000000"/>
          <w:sz w:val="28"/>
          <w:szCs w:val="28"/>
          <w:lang w:val="en-US" w:eastAsia="ru-RU"/>
        </w:rPr>
        <w:t>international/global</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Agility-Emerging-Markets-Logistics-Index-2018.pdf</w:t>
      </w:r>
      <w:r w:rsidRPr="00137D9F">
        <w:rPr>
          <w:rFonts w:ascii="Times New Roman" w:eastAsia="Times New Roman" w:hAnsi="Times New Roman" w:cs="Times New Roman"/>
          <w:color w:val="000000"/>
          <w:sz w:val="28"/>
          <w:szCs w:val="28"/>
          <w:lang w:val="en-US" w:eastAsia="ru-RU"/>
        </w:rPr>
        <w:br/>
      </w:r>
      <w:hyperlink r:id="rId55" w:history="1">
        <w:r w:rsidRPr="00137D9F">
          <w:rPr>
            <w:rFonts w:ascii="Times New Roman" w:eastAsia="Times New Roman" w:hAnsi="Times New Roman" w:cs="Times New Roman"/>
            <w:color w:val="0000FF"/>
            <w:sz w:val="28"/>
            <w:u w:val="single"/>
            <w:lang w:val="en-US" w:eastAsia="ru-RU"/>
          </w:rPr>
          <w:t>https://www.agility.com/wp-content/uploads/2018/03/</w:t>
        </w:r>
      </w:hyperlink>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Agility-Emerging-Markets-Logistics-Index-2017.pdf</w:t>
      </w:r>
      <w:r w:rsidRPr="00137D9F">
        <w:rPr>
          <w:rFonts w:ascii="Times New Roman" w:eastAsia="Times New Roman" w:hAnsi="Times New Roman" w:cs="Times New Roman"/>
          <w:color w:val="000000"/>
          <w:sz w:val="28"/>
          <w:szCs w:val="28"/>
          <w:lang w:val="en-US" w:eastAsia="ru-RU"/>
        </w:rPr>
        <w:br/>
        <w:t>https://www.agility.com/wp-content/uploads/2017/11/</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16</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Государственная программа инфраструктурного развития «</w:t>
      </w:r>
      <w:r w:rsidRPr="00137D9F">
        <w:rPr>
          <w:rFonts w:ascii="Times New Roman" w:eastAsia="Times New Roman" w:hAnsi="Times New Roman" w:cs="Times New Roman"/>
          <w:color w:val="000000"/>
          <w:sz w:val="28"/>
          <w:szCs w:val="28"/>
          <w:lang w:val="kk-KZ" w:eastAsia="ru-RU"/>
        </w:rPr>
        <w:t>Нұрлы жол</w:t>
      </w:r>
      <w:r w:rsidRPr="00137D9F">
        <w:rPr>
          <w:rFonts w:ascii="Times New Roman" w:eastAsia="Times New Roman" w:hAnsi="Times New Roman" w:cs="Times New Roman"/>
          <w:color w:val="000000"/>
          <w:sz w:val="28"/>
          <w:szCs w:val="28"/>
          <w:lang w:eastAsia="ru-RU"/>
        </w:rPr>
        <w:t>» на 2015–2019 годы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ru</w:t>
      </w:r>
      <w:r w:rsidRPr="00137D9F">
        <w:rPr>
          <w:rFonts w:ascii="Times New Roman" w:eastAsia="Times New Roman" w:hAnsi="Times New Roman" w:cs="Times New Roman"/>
          <w:color w:val="000000"/>
          <w:sz w:val="28"/>
          <w:szCs w:val="28"/>
          <w:lang w:eastAsia="ru-RU"/>
        </w:rPr>
        <w:t>.0</w:t>
      </w:r>
      <w:r w:rsidRPr="00137D9F">
        <w:rPr>
          <w:rFonts w:ascii="Times New Roman" w:eastAsia="Times New Roman" w:hAnsi="Times New Roman" w:cs="Times New Roman"/>
          <w:color w:val="000000"/>
          <w:sz w:val="28"/>
          <w:szCs w:val="28"/>
          <w:lang w:val="en-US" w:eastAsia="ru-RU"/>
        </w:rPr>
        <w:t>fficial</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dokuments</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strategies</w:t>
      </w:r>
      <w:r w:rsidRPr="00137D9F">
        <w:rPr>
          <w:rFonts w:ascii="Times New Roman" w:eastAsia="Times New Roman" w:hAnsi="Times New Roman" w:cs="Times New Roman"/>
          <w:color w:val="000000"/>
          <w:sz w:val="28"/>
          <w:szCs w:val="28"/>
          <w:lang w:eastAsia="ru-RU"/>
        </w:rPr>
        <w:t>_ </w:t>
      </w:r>
      <w:r w:rsidRPr="00137D9F">
        <w:rPr>
          <w:rFonts w:ascii="Times New Roman" w:eastAsia="Times New Roman" w:hAnsi="Times New Roman" w:cs="Times New Roman"/>
          <w:color w:val="000000"/>
          <w:sz w:val="28"/>
          <w:szCs w:val="28"/>
          <w:lang w:val="en-US" w:eastAsia="ru-RU"/>
        </w:rPr>
        <w:t>and</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programs</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17</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Послание Президента Республики Казахстан 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Назарбаева народу Казахстана от 31 января 2017 г. «Третья модернизация Казахстана: глобальная конкурентоспособность»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 //</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18</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val="kk-KZ" w:eastAsia="ru-RU"/>
        </w:rPr>
        <w:t>[Электронный ресурс]. — Режим доступа: </w:t>
      </w:r>
      <w:hyperlink r:id="rId56" w:history="1">
        <w:r w:rsidRPr="00137D9F">
          <w:rPr>
            <w:rFonts w:ascii="Times New Roman" w:eastAsia="Times New Roman" w:hAnsi="Times New Roman" w:cs="Times New Roman"/>
            <w:color w:val="0000FF"/>
            <w:sz w:val="28"/>
            <w:u w:val="single"/>
            <w:lang w:val="en-US" w:eastAsia="ru-RU"/>
          </w:rPr>
          <w:t>https</w:t>
        </w:r>
        <w:r w:rsidRPr="00137D9F">
          <w:rPr>
            <w:rFonts w:ascii="Times New Roman" w:eastAsia="Times New Roman" w:hAnsi="Times New Roman" w:cs="Times New Roman"/>
            <w:color w:val="0000FF"/>
            <w:sz w:val="28"/>
            <w:u w:val="single"/>
            <w:lang w:eastAsia="ru-RU"/>
          </w:rPr>
          <w:t>: //365</w:t>
        </w:r>
        <w:r w:rsidRPr="00137D9F">
          <w:rPr>
            <w:rFonts w:ascii="Times New Roman" w:eastAsia="Times New Roman" w:hAnsi="Times New Roman" w:cs="Times New Roman"/>
            <w:color w:val="0000FF"/>
            <w:sz w:val="28"/>
            <w:u w:val="single"/>
            <w:lang w:val="en-US" w:eastAsia="ru-RU"/>
          </w:rPr>
          <w:t>info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kz</w:t>
        </w:r>
        <w:r w:rsidRPr="00137D9F">
          <w:rPr>
            <w:rFonts w:ascii="Times New Roman" w:eastAsia="Times New Roman" w:hAnsi="Times New Roman" w:cs="Times New Roman"/>
            <w:color w:val="0000FF"/>
            <w:sz w:val="28"/>
            <w:u w:val="single"/>
            <w:lang w:eastAsia="ru-RU"/>
          </w:rPr>
          <w:t>/2016/10/</w:t>
        </w:r>
        <w:r w:rsidRPr="00137D9F">
          <w:rPr>
            <w:rFonts w:ascii="Times New Roman" w:eastAsia="Times New Roman" w:hAnsi="Times New Roman" w:cs="Times New Roman"/>
            <w:color w:val="0000FF"/>
            <w:sz w:val="28"/>
            <w:u w:val="single"/>
            <w:lang w:val="en-US" w:eastAsia="ru-RU"/>
          </w:rPr>
          <w:t>sez</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horgos</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vostochnye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vorota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vozvoditsya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programme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nurly</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zhol</w:t>
        </w:r>
        <w:r w:rsidRPr="00137D9F">
          <w:rPr>
            <w:rFonts w:ascii="Times New Roman" w:eastAsia="Times New Roman" w:hAnsi="Times New Roman" w:cs="Times New Roman"/>
            <w:color w:val="0000FF"/>
            <w:sz w:val="28"/>
            <w:u w:val="single"/>
            <w:lang w:eastAsia="ru-RU"/>
          </w:rPr>
          <w:t>/</w:t>
        </w:r>
      </w:hyperlink>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19</w:t>
      </w:r>
      <w:r w:rsidRPr="00137D9F">
        <w:rPr>
          <w:rFonts w:ascii="Times New Roman" w:eastAsia="Times New Roman" w:hAnsi="Times New Roman" w:cs="Times New Roman"/>
          <w:color w:val="000000"/>
          <w:sz w:val="14"/>
          <w:szCs w:val="14"/>
          <w:lang w:eastAsia="ru-RU"/>
        </w:rPr>
        <w:t>              </w:t>
      </w:r>
      <w:hyperlink r:id="rId57" w:history="1">
        <w:r w:rsidRPr="00137D9F">
          <w:rPr>
            <w:rFonts w:ascii="Times New Roman" w:eastAsia="Times New Roman" w:hAnsi="Times New Roman" w:cs="Times New Roman"/>
            <w:color w:val="0000FF"/>
            <w:sz w:val="28"/>
            <w:u w:val="single"/>
            <w:lang w:eastAsia="ru-RU"/>
          </w:rPr>
          <w:t>Тулембаева А.Н.</w:t>
        </w:r>
      </w:hyperlink>
      <w:r w:rsidRPr="00137D9F">
        <w:rPr>
          <w:rFonts w:ascii="Times New Roman" w:eastAsia="Times New Roman" w:hAnsi="Times New Roman" w:cs="Times New Roman"/>
          <w:color w:val="000000"/>
          <w:sz w:val="28"/>
          <w:szCs w:val="28"/>
          <w:lang w:eastAsia="ru-RU"/>
        </w:rPr>
        <w:t> Логистика: учеб. пособие /</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А.Н.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Тулембаева. — Алматы: Қаз. ун-ті, 2002. — 180 с.</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20</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Сабден О. Логистика (экономика и управление): учебник / О. Сабден, Ж.С. Раимбеков. — Алматы : ИЭ КН МОН РК, 2010. — 910 с.</w:t>
      </w:r>
    </w:p>
    <w:p w:rsidR="00E5367B" w:rsidRDefault="00E5367B" w:rsidP="00E5367B">
      <w:pPr>
        <w:spacing w:after="0" w:line="240" w:lineRule="auto"/>
        <w:ind w:firstLine="454"/>
        <w:jc w:val="both"/>
        <w:rPr>
          <w:rFonts w:ascii="Times New Roman" w:hAnsi="Times New Roman" w:cs="Times New Roman"/>
          <w:sz w:val="28"/>
          <w:szCs w:val="28"/>
          <w:lang w:val="kk-KZ"/>
        </w:rPr>
      </w:pPr>
    </w:p>
    <w:p w:rsidR="00E5367B" w:rsidRDefault="00E5367B" w:rsidP="00E5367B">
      <w:pPr>
        <w:spacing w:after="0" w:line="240" w:lineRule="auto"/>
        <w:ind w:firstLine="454"/>
        <w:jc w:val="both"/>
        <w:rPr>
          <w:rFonts w:ascii="Times New Roman" w:hAnsi="Times New Roman" w:cs="Times New Roman"/>
          <w:sz w:val="28"/>
          <w:szCs w:val="28"/>
          <w:lang w:val="kk-KZ"/>
        </w:rPr>
      </w:pPr>
    </w:p>
    <w:p w:rsidR="00E5367B" w:rsidRPr="00E5367B" w:rsidRDefault="00E5367B" w:rsidP="00E5367B">
      <w:pPr>
        <w:spacing w:after="0" w:line="240" w:lineRule="auto"/>
        <w:ind w:firstLine="454"/>
        <w:jc w:val="both"/>
        <w:rPr>
          <w:rFonts w:ascii="Times New Roman" w:hAnsi="Times New Roman" w:cs="Times New Roman"/>
          <w:sz w:val="28"/>
          <w:szCs w:val="28"/>
        </w:rPr>
      </w:pPr>
    </w:p>
    <w:p w:rsidR="00E5367B" w:rsidRDefault="00E5367B" w:rsidP="000015EF">
      <w:pPr>
        <w:spacing w:after="0" w:line="240" w:lineRule="auto"/>
        <w:ind w:firstLine="454"/>
        <w:jc w:val="both"/>
        <w:rPr>
          <w:rFonts w:ascii="Times New Roman" w:hAnsi="Times New Roman" w:cs="Times New Roman"/>
          <w:sz w:val="28"/>
          <w:szCs w:val="28"/>
          <w:lang w:val="en-US"/>
        </w:rPr>
      </w:pPr>
    </w:p>
    <w:p w:rsidR="00E5367B" w:rsidRDefault="00E5367B" w:rsidP="000015EF">
      <w:pPr>
        <w:spacing w:after="0" w:line="240" w:lineRule="auto"/>
        <w:ind w:firstLine="454"/>
        <w:jc w:val="both"/>
        <w:rPr>
          <w:rFonts w:ascii="Times New Roman" w:hAnsi="Times New Roman" w:cs="Times New Roman"/>
          <w:sz w:val="28"/>
          <w:szCs w:val="28"/>
          <w:lang w:val="en-US"/>
        </w:rPr>
      </w:pPr>
    </w:p>
    <w:p w:rsidR="00E5367B" w:rsidRDefault="00E5367B" w:rsidP="000015EF">
      <w:pPr>
        <w:spacing w:after="0" w:line="240" w:lineRule="auto"/>
        <w:ind w:firstLine="454"/>
        <w:jc w:val="both"/>
        <w:rPr>
          <w:rFonts w:ascii="Times New Roman" w:hAnsi="Times New Roman" w:cs="Times New Roman"/>
          <w:sz w:val="28"/>
          <w:szCs w:val="28"/>
          <w:lang w:val="en-US"/>
        </w:rPr>
      </w:pPr>
    </w:p>
    <w:p w:rsidR="00E5367B" w:rsidRDefault="00E5367B" w:rsidP="000015EF">
      <w:pPr>
        <w:spacing w:after="0" w:line="240" w:lineRule="auto"/>
        <w:ind w:firstLine="454"/>
        <w:jc w:val="both"/>
        <w:rPr>
          <w:rFonts w:ascii="Times New Roman" w:hAnsi="Times New Roman" w:cs="Times New Roman"/>
          <w:sz w:val="28"/>
          <w:szCs w:val="28"/>
          <w:lang w:val="en-US"/>
        </w:rPr>
      </w:pPr>
    </w:p>
    <w:p w:rsidR="00E5367B" w:rsidRDefault="00E5367B" w:rsidP="000015EF">
      <w:pPr>
        <w:spacing w:after="0" w:line="240" w:lineRule="auto"/>
        <w:ind w:firstLine="454"/>
        <w:jc w:val="both"/>
        <w:rPr>
          <w:rFonts w:ascii="Times New Roman" w:hAnsi="Times New Roman" w:cs="Times New Roman"/>
          <w:sz w:val="28"/>
          <w:szCs w:val="28"/>
          <w:lang w:val="en-US"/>
        </w:rPr>
      </w:pPr>
    </w:p>
    <w:p w:rsidR="00E5367B" w:rsidRDefault="00E5367B" w:rsidP="000015EF">
      <w:pPr>
        <w:spacing w:after="0" w:line="240" w:lineRule="auto"/>
        <w:ind w:firstLine="454"/>
        <w:jc w:val="both"/>
        <w:rPr>
          <w:rFonts w:ascii="Times New Roman" w:hAnsi="Times New Roman" w:cs="Times New Roman"/>
          <w:sz w:val="28"/>
          <w:szCs w:val="28"/>
          <w:lang w:val="en-US"/>
        </w:rPr>
      </w:pPr>
    </w:p>
    <w:p w:rsidR="00E5367B" w:rsidRDefault="00E5367B" w:rsidP="000015EF">
      <w:pPr>
        <w:spacing w:after="0" w:line="240" w:lineRule="auto"/>
        <w:ind w:firstLine="454"/>
        <w:jc w:val="both"/>
        <w:rPr>
          <w:rFonts w:ascii="Times New Roman" w:hAnsi="Times New Roman" w:cs="Times New Roman"/>
          <w:sz w:val="28"/>
          <w:szCs w:val="28"/>
          <w:lang w:val="en-US"/>
        </w:rPr>
      </w:pPr>
    </w:p>
    <w:p w:rsidR="00E5367B" w:rsidRDefault="00E5367B" w:rsidP="000015EF">
      <w:pPr>
        <w:spacing w:after="0" w:line="240" w:lineRule="auto"/>
        <w:ind w:firstLine="454"/>
        <w:jc w:val="both"/>
        <w:rPr>
          <w:rFonts w:ascii="Times New Roman" w:hAnsi="Times New Roman" w:cs="Times New Roman"/>
          <w:sz w:val="28"/>
          <w:szCs w:val="28"/>
          <w:lang w:val="en-US"/>
        </w:rPr>
      </w:pPr>
    </w:p>
    <w:p w:rsidR="00E5367B" w:rsidRDefault="00E5367B" w:rsidP="000015EF">
      <w:pPr>
        <w:spacing w:after="0" w:line="240" w:lineRule="auto"/>
        <w:ind w:firstLine="454"/>
        <w:jc w:val="both"/>
        <w:rPr>
          <w:rFonts w:ascii="Times New Roman" w:hAnsi="Times New Roman" w:cs="Times New Roman"/>
          <w:sz w:val="28"/>
          <w:szCs w:val="28"/>
          <w:lang w:val="en-US"/>
        </w:rPr>
      </w:pPr>
    </w:p>
    <w:p w:rsidR="00E5367B" w:rsidRDefault="00E5367B" w:rsidP="000015EF">
      <w:pPr>
        <w:spacing w:after="0" w:line="240" w:lineRule="auto"/>
        <w:ind w:firstLine="454"/>
        <w:jc w:val="both"/>
        <w:rPr>
          <w:rFonts w:ascii="Times New Roman" w:hAnsi="Times New Roman" w:cs="Times New Roman"/>
          <w:sz w:val="28"/>
          <w:szCs w:val="28"/>
          <w:lang w:val="en-US"/>
        </w:rPr>
      </w:pPr>
    </w:p>
    <w:p w:rsidR="00E5367B" w:rsidRPr="00E5367B" w:rsidRDefault="00E5367B" w:rsidP="000015EF">
      <w:pPr>
        <w:spacing w:after="0" w:line="240" w:lineRule="auto"/>
        <w:ind w:firstLine="454"/>
        <w:jc w:val="both"/>
        <w:rPr>
          <w:rFonts w:ascii="Times New Roman" w:hAnsi="Times New Roman" w:cs="Times New Roman"/>
          <w:sz w:val="28"/>
          <w:szCs w:val="28"/>
          <w:lang w:val="en-US"/>
        </w:rPr>
      </w:pPr>
    </w:p>
    <w:p w:rsidR="000015EF" w:rsidRDefault="000015EF" w:rsidP="000015EF">
      <w:pPr>
        <w:spacing w:after="0" w:line="240" w:lineRule="auto"/>
        <w:ind w:firstLine="454"/>
        <w:jc w:val="both"/>
        <w:rPr>
          <w:rFonts w:ascii="Times New Roman" w:hAnsi="Times New Roman" w:cs="Times New Roman"/>
          <w:sz w:val="28"/>
          <w:szCs w:val="28"/>
          <w:lang w:val="kk-KZ"/>
        </w:rPr>
      </w:pPr>
    </w:p>
    <w:p w:rsidR="000015EF" w:rsidRPr="003C6F5D" w:rsidRDefault="003C6F5D" w:rsidP="003C6F5D">
      <w:pPr>
        <w:spacing w:after="0" w:line="240" w:lineRule="auto"/>
        <w:ind w:firstLine="454"/>
        <w:jc w:val="center"/>
        <w:rPr>
          <w:rFonts w:ascii="Times New Roman" w:hAnsi="Times New Roman" w:cs="Times New Roman"/>
          <w:b/>
          <w:sz w:val="32"/>
          <w:szCs w:val="28"/>
          <w:lang w:val="kk-KZ"/>
        </w:rPr>
      </w:pPr>
      <w:r w:rsidRPr="003C6F5D">
        <w:rPr>
          <w:rFonts w:ascii="Times New Roman" w:hAnsi="Times New Roman" w:cs="Times New Roman"/>
          <w:b/>
          <w:sz w:val="32"/>
          <w:szCs w:val="28"/>
          <w:lang w:val="en-US"/>
        </w:rPr>
        <w:t xml:space="preserve">Lecture 7. </w:t>
      </w:r>
      <w:r w:rsidR="000015EF" w:rsidRPr="003C6F5D">
        <w:rPr>
          <w:rFonts w:ascii="Times New Roman" w:hAnsi="Times New Roman" w:cs="Times New Roman"/>
          <w:b/>
          <w:sz w:val="32"/>
          <w:szCs w:val="28"/>
          <w:lang w:val="kk-KZ"/>
        </w:rPr>
        <w:t>Cost control</w:t>
      </w:r>
    </w:p>
    <w:p w:rsidR="003C6F5D" w:rsidRDefault="003C6F5D" w:rsidP="000015EF">
      <w:pPr>
        <w:spacing w:after="0" w:line="240" w:lineRule="auto"/>
        <w:ind w:firstLine="454"/>
        <w:jc w:val="both"/>
        <w:rPr>
          <w:rFonts w:ascii="Times New Roman" w:hAnsi="Times New Roman" w:cs="Times New Roman"/>
          <w:sz w:val="28"/>
          <w:szCs w:val="28"/>
          <w:lang w:val="en-US"/>
        </w:rPr>
      </w:pP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kk-KZ"/>
        </w:rPr>
        <w:t>The control of material costs is carried out on the basis of consumption rates that establish the minimum required amount of raw materials, materials, fuel, energy for the production of a unit of product or the performance of a certain amount of work of the established quality under certain technological processes and production features.</w:t>
      </w: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kk-KZ"/>
        </w:rPr>
        <w:t>When rationing the consumption of materials, raw materials in the modern practice of material supply planning, three main methods are used: calculation and analytical, experimental and average.</w:t>
      </w: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kk-KZ"/>
        </w:rPr>
        <w:t>The calculation-analytical method is the most progressive of the existing methods for developing norms for the consumption of material resources. This method is produced on the basis of technical economic documentation, i.e. drawings, technological maps, recipes and a plan of organizational and technical measures. This method of rationing the consumption of materials necessarily involves the element-by-element calculation of costs, i.e. net weight / volume /, technological waste, other waste and losses. The establishment of material consumption rates by the calculation and analytical method must necessarily be preceded by a thorough analysis of the actual produc</w:t>
      </w:r>
      <w:r>
        <w:rPr>
          <w:rFonts w:ascii="Times New Roman" w:hAnsi="Times New Roman" w:cs="Times New Roman"/>
          <w:sz w:val="28"/>
          <w:szCs w:val="28"/>
          <w:lang w:val="kk-KZ"/>
        </w:rPr>
        <w:t>tion, technological and organiz</w:t>
      </w:r>
      <w:r w:rsidRPr="000015EF">
        <w:rPr>
          <w:rFonts w:ascii="Times New Roman" w:hAnsi="Times New Roman" w:cs="Times New Roman"/>
          <w:sz w:val="28"/>
          <w:szCs w:val="28"/>
          <w:lang w:val="kk-KZ"/>
        </w:rPr>
        <w:t>tional conditions of consumption.</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experimental method can be experimental laboratory and pilot production. Its essence lies in determining the material necessary for the production of a unit of a product based on the measurement data of useful consumption and waste and losses by setting up an experiment in laboratory or production conditions. This method is used w</w:t>
      </w:r>
      <w:r>
        <w:rPr>
          <w:rFonts w:ascii="Times New Roman" w:hAnsi="Times New Roman" w:cs="Times New Roman"/>
          <w:sz w:val="28"/>
          <w:szCs w:val="28"/>
          <w:lang w:val="en-US"/>
        </w:rPr>
        <w:t>a</w:t>
      </w:r>
      <w:r w:rsidRPr="000015EF">
        <w:rPr>
          <w:rFonts w:ascii="Times New Roman" w:hAnsi="Times New Roman" w:cs="Times New Roman"/>
          <w:sz w:val="28"/>
          <w:szCs w:val="28"/>
          <w:lang w:val="kk-KZ"/>
        </w:rPr>
        <w:t>hen it is not possible to determine the material consumption rate by calculation due to the lack of initial data or the complexity of the calculation. In order to ensure the progressiveness of the established design norm during experimental rationing, experiments should be repeatedly carried out under conditions as close as possible to those designed, on equipment of such a technical level and workers of such qualifications that will actually be achieved in the planning period. This method is mainly used when rationing the consumption of auxiliary materials.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If the constituent elements of the expenditure rate cannot be established by calculation-analytical or experimental-experimental methods, then in the practice of rationing they use the third method - the method of average statistical data based on actual expenditures for past years. A serious disadvantage of this method is the possibility of automatically transferring to the planning period all the shortcomings of work, unnecessary waste and losses that occurred in the past period. Therefore, the average statistical norms for the consumption of materials can be taken for the planning period with their adjustment based on organizational and technical measures aimed at eliminating the factors that caused the increased consumption of materials. A prerequisite for the application of the statistical method is the completeness of statistical data for a number of years. This method is the least correct and is used in exceptional cases.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most difficult and time-consuming part of the rationing of material consumption is the establishment of appropriate consumption rates for new products. In that case, a calculation must be carried out on the basis of technical documentation.</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Primary consumption rates (detailed, operational) are determined by the formula</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H \u003d B + Otex + Org, (2.10)</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where Wh is the net mass, or the useful consumption of the material; Otech - technological losses; Oorg - organizational and economic losses associated with the characteristics of the supply (quality, size of materials, their preparation for production consumption, etc.), socio-economic conditions of work (skills of workers, material interest in saving materials, etc.), losses during storage and transportation, etc.</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initial data for calculating consumption rates are design and technological specifications, which indicate the name of materials, brand, dimensions, net weight of the part, detailed consumption rates and other data.</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Detailed and operational consumption rates are used to determine the generalized consumption rates. At the same time, the product-specific, specified, group norms are found by summing up the detailed and operational ones. Other generalized consumption rates are defined as weighted averages.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The consumption rates of material resources for the repair and operation of fixed assets are calculated on the basis of indicators of their use, data on service life and wear, and scheduled preventive repairs.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Consumption standards and indicators of the use of material resources include: specific consumption per unit mass, area, volume, length in the performance of production processes, as well as the size of technological waste and losses. In industrial production, the following indicators are used to assess the efficiency of use and the progressivity of consumption rates:</w:t>
      </w:r>
    </w:p>
    <w:p w:rsidR="000015EF" w:rsidRPr="000015EF" w:rsidRDefault="000015EF" w:rsidP="000015EF">
      <w:pPr>
        <w:spacing w:after="0" w:line="240" w:lineRule="auto"/>
        <w:ind w:firstLine="454"/>
        <w:jc w:val="both"/>
        <w:rPr>
          <w:rFonts w:ascii="Times New Roman" w:hAnsi="Times New Roman" w:cs="Times New Roman"/>
          <w:sz w:val="28"/>
          <w:szCs w:val="28"/>
          <w:lang w:val="kk-KZ"/>
        </w:rPr>
      </w:pPr>
      <w:r w:rsidRPr="000015EF">
        <w:rPr>
          <w:rFonts w:ascii="Times New Roman" w:hAnsi="Times New Roman" w:cs="Times New Roman"/>
          <w:sz w:val="28"/>
          <w:szCs w:val="28"/>
          <w:lang w:val="kk-KZ"/>
        </w:rPr>
        <w:t>- coefficient of use of materials (the ratio of useful consumption to its norm);</w:t>
      </w:r>
    </w:p>
    <w:p w:rsid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kk-KZ"/>
        </w:rPr>
        <w:t>- material consumption per unit of technical characteristics of the product (ratio</w:t>
      </w:r>
    </w:p>
    <w:p w:rsidR="000015EF" w:rsidRPr="000015EF" w:rsidRDefault="00E53895" w:rsidP="00E5367B">
      <w:pPr>
        <w:spacing w:after="0" w:line="240" w:lineRule="auto"/>
        <w:ind w:firstLine="454"/>
        <w:rPr>
          <w:rFonts w:ascii="Times New Roman" w:hAnsi="Times New Roman" w:cs="Times New Roman"/>
          <w:sz w:val="28"/>
          <w:szCs w:val="28"/>
          <w:lang w:val="en-US"/>
        </w:rPr>
      </w:pPr>
      <w:r w:rsidRPr="00E53895">
        <w:rPr>
          <w:rFonts w:ascii="Times New Roman" w:hAnsi="Times New Roman" w:cs="Times New Roman"/>
          <w:b/>
          <w:sz w:val="28"/>
          <w:szCs w:val="28"/>
          <w:lang w:val="en-US"/>
        </w:rPr>
        <w:t>SUPPLY LOGISTICS</w:t>
      </w:r>
      <w:r w:rsidRPr="00E53895">
        <w:rPr>
          <w:rFonts w:ascii="Times New Roman" w:hAnsi="Times New Roman" w:cs="Times New Roman"/>
          <w:b/>
          <w:sz w:val="28"/>
          <w:szCs w:val="28"/>
          <w:lang w:val="kk-KZ"/>
        </w:rPr>
        <w:t xml:space="preserve">. </w:t>
      </w:r>
      <w:r w:rsidRPr="00E53895">
        <w:rPr>
          <w:rFonts w:ascii="Times New Roman" w:hAnsi="Times New Roman" w:cs="Times New Roman"/>
          <w:b/>
          <w:sz w:val="28"/>
          <w:szCs w:val="28"/>
          <w:lang w:val="en-US"/>
        </w:rPr>
        <w:t>Storage</w:t>
      </w:r>
      <w:r w:rsidR="00E5367B">
        <w:rPr>
          <w:rFonts w:ascii="Times New Roman" w:hAnsi="Times New Roman" w:cs="Times New Roman"/>
          <w:b/>
          <w:sz w:val="28"/>
          <w:szCs w:val="28"/>
          <w:lang w:val="en-US"/>
        </w:rPr>
        <w:t xml:space="preserve">. </w:t>
      </w:r>
      <w:r w:rsidR="000015EF" w:rsidRPr="000015EF">
        <w:rPr>
          <w:rFonts w:ascii="Times New Roman" w:hAnsi="Times New Roman" w:cs="Times New Roman"/>
          <w:sz w:val="28"/>
          <w:szCs w:val="28"/>
          <w:lang w:val="en-US"/>
        </w:rPr>
        <w:t>Storage is a process of useful subjective impact on material resources, aimed at realizing their objective ability to relative immutability of their parameters. Such an impact is exerted through the creation of special conditions and the use of means intended for this.</w:t>
      </w: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en-US"/>
        </w:rPr>
        <w:t>Most firms use ABC analysis to classify and store a variety of materials. This analysis shows the importance of each group of materials and helps to draw attention to the main ones. The purpose of the ABC analysis is to reduce inventory holding costs. The objects of management are stocks of various goods (represented by position numbers in the source data). The sign by which the division of the assortment is carried out is the cost of stocks.</w:t>
      </w: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en-US"/>
        </w:rPr>
        <w:t>Grade A materials are the few but critical materials that account for the majority of the money (about 75%) invested in inventory.</w:t>
      </w: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en-US"/>
        </w:rPr>
        <w:t>Class B materials are secondary and require less attention than Class A materials. Approximately 20% of the money is associated with the purchase of Class B materials.</w:t>
      </w: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en-US"/>
        </w:rPr>
        <w:t>Class C materials make up a large part of the material mix, but are inexpensive and account for the smallest part of inventory investment at 5%.</w:t>
      </w: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en-US"/>
        </w:rPr>
        <w:t>With a differentiated approach to procurement and inventory management, ABC-analysis can achieve significant cost reductions.</w:t>
      </w: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en-US"/>
        </w:rPr>
        <w:t>To conduct an ABC analysis, you must:</w:t>
      </w: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en-US"/>
        </w:rPr>
        <w:t>1. Set the cost of each item of material (supplier prices are accepted for purchased parts).</w:t>
      </w: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en-US"/>
        </w:rPr>
        <w:t>2. Arrange materials in descending order of costs.</w:t>
      </w: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en-US"/>
        </w:rPr>
        <w:t>3. Summarize the data on the quantity and costs of materials and plot them on the diagram; divide materials into groups depending on their share in total costs (Table 2.5).</w:t>
      </w: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en-US"/>
        </w:rPr>
        <w:t>4. Group A includes items that make up 75% of the cost of inventory; group B includes the following 20% ​​of the inventory value or up to 95% on an accrual basis; group C includes items that make up the remaining 5% of the value of inventories. Since 75% of the costs fall on 10-15% of all materials, the most careful control is carried out in relation to this particular group.</w:t>
      </w:r>
    </w:p>
    <w:p w:rsidR="000015EF" w:rsidRP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en-US"/>
        </w:rPr>
        <w:t>5. Control and regulation of stocks are carried out differently depending on the class of material.</w:t>
      </w:r>
    </w:p>
    <w:p w:rsidR="000015EF" w:rsidRDefault="000015EF" w:rsidP="000015EF">
      <w:pPr>
        <w:spacing w:after="0" w:line="240" w:lineRule="auto"/>
        <w:ind w:firstLine="454"/>
        <w:jc w:val="both"/>
        <w:rPr>
          <w:rFonts w:ascii="Times New Roman" w:hAnsi="Times New Roman" w:cs="Times New Roman"/>
          <w:sz w:val="28"/>
          <w:szCs w:val="28"/>
          <w:lang w:val="en-US"/>
        </w:rPr>
      </w:pPr>
      <w:r w:rsidRPr="000015EF">
        <w:rPr>
          <w:rFonts w:ascii="Times New Roman" w:hAnsi="Times New Roman" w:cs="Times New Roman"/>
          <w:sz w:val="28"/>
          <w:szCs w:val="28"/>
          <w:lang w:val="en-US"/>
        </w:rPr>
        <w:t>6. Based on the obtained data, an ABC a</w:t>
      </w:r>
      <w:r w:rsidR="00E53895">
        <w:rPr>
          <w:rFonts w:ascii="Times New Roman" w:hAnsi="Times New Roman" w:cs="Times New Roman"/>
          <w:sz w:val="28"/>
          <w:szCs w:val="28"/>
          <w:lang w:val="en-US"/>
        </w:rPr>
        <w:t>nalysis curve is built</w:t>
      </w:r>
      <w:r w:rsidRPr="000015EF">
        <w:rPr>
          <w:rFonts w:ascii="Times New Roman" w:hAnsi="Times New Roman" w:cs="Times New Roman"/>
          <w:sz w:val="28"/>
          <w:szCs w:val="28"/>
          <w:lang w:val="en-US"/>
        </w:rPr>
        <w: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en-US"/>
        </w:rPr>
        <w:t>Material resources are an important part of the cost of any enterprise, since the efficient procurement and processing of materials play a key role in successful production. Problems related to material supply are found in almost every organization. Efficient material management plays a key role in successful production. Materials make up a significant proportion of production costs. The share of materials in the total cost of production can be from 20 to 50%, and sometimes more.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en-US"/>
        </w:rPr>
        <w:t>The manufacturer needs to take into account the possible significant time difference between the date of the demand for material resources, the date of the purchase order and the delivery time of the material due to the possibility of late delivery due to a large order that the supplier will not be able to fulfill, for any other reasons beyond his control. reasons.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en-US"/>
        </w:rPr>
        <w:t>Inaccessibility of materials is not the only aspect that can cause problems. The presence of materials in quantities exceeding the requirements of the enterprise can also lead to serious consequences, since the storage of materials can increase the overall cost of production. In case of limited space and means for storing material resources, it is very important to take appropriate measures for their proper handling. Particular attention should be paid to the flow of materials after they have been purchased from suppliers. Obviously, in order to save money for the enterprise, materials must be obtained at lower prices and with minimal transportation costs.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en-US"/>
        </w:rPr>
        <w:t>Lack of planning and control over the use of material resources, lack of availability of materials at the right time, deterioration in the quality of materials as a result of manufacturing defects or poor storage can lead to reduced productivity, delays and possible suspension of activities, and an increase in overall costs.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en-US"/>
        </w:rPr>
        <w:t>Most often, materials are defined as the elements, constituents, or substances from which something is made or can be made, or as the physical resources that are acquired and used to produce the final product. There is an opinion about materials as goods purchased from various sources and used to produce finished products. A number of specialists define materials as objects of labor used in production and include raw materials, parts, materials and components.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en-US"/>
        </w:rPr>
        <w:t>There is the following classification of material resources.</w:t>
      </w:r>
      <w:r>
        <w:rPr>
          <w:rFonts w:ascii="Times New Roman" w:hAnsi="Times New Roman" w:cs="Times New Roman"/>
          <w:sz w:val="28"/>
          <w:szCs w:val="28"/>
          <w:lang w:val="kk-KZ"/>
        </w:rPr>
        <w:t xml:space="preserve"> </w:t>
      </w:r>
      <w:r w:rsidRPr="00E53895">
        <w:rPr>
          <w:rFonts w:ascii="Times New Roman" w:hAnsi="Times New Roman" w:cs="Times New Roman"/>
          <w:sz w:val="28"/>
          <w:szCs w:val="28"/>
          <w:lang w:val="en-US"/>
        </w:rPr>
        <w:t>Raw materials are objects of labor that are the product of the labor of another enterprise. What is a raw material for consumer enterprises, from the economic point of view, is a semi-finished product. Raw materials occupy a relatively large share in the chemical, food, textile, pulp and paper and some other industries. It can be used both in the form of basic and auxiliary materials. According to their origin, raw materials are divided into agricultural and industrial. Agricultural raw materials are divided into vegetable (grain, cotton, rapeseed, etc.) and animal (wool, raw leather, etc.). Industrial raw materials can be natural and mineral (ore, coal, oil, etc.) and artificial (plastics, synthetic rubber, etc.). In some industries, raw materials are divided into primary and secondary. Mineral raw materials belong to the primary, various production wastes, scrap products, shavings, etc. belong to the secondary. According to their economic purpose and application, mineral raw materials are divided into fuel and energy (coal, oil, firewood, etc.), metallurgical (various ores), chemical (borates, potassium salts, etc.), construction (clay, sand, stone and etc.). Currently, many types of mineral raw materials are being replaced by artificial ones (synthetic fiber, plastic, etc.).</w:t>
      </w:r>
    </w:p>
    <w:p w:rsid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en-US"/>
        </w:rPr>
        <w:t>Materials is a collective term denoting a variety of material elements of production used mainly as objects of labor, raw materials, basic and auxiliary materials, fuel, energy, purchased products and semi-finished products, overalls, spare parts for repairs, tools and low-value inventory related to negotiable funds. Materials are the basis for the production of semi-finished products, components, industrial and consumer goods, spare parts for manufactured products. Materials are divided, first of all, into basic and auxiliary. Basic materials are the material elements of production that make up a significant part of the objects of labor used by enterprises to manufacture products.</w:t>
      </w:r>
    </w:p>
    <w:p w:rsidR="00E53895" w:rsidRDefault="00E53895" w:rsidP="00E53895">
      <w:pPr>
        <w:spacing w:after="0" w:line="240" w:lineRule="auto"/>
        <w:ind w:firstLine="454"/>
        <w:jc w:val="both"/>
        <w:rPr>
          <w:rFonts w:ascii="Times New Roman" w:hAnsi="Times New Roman" w:cs="Times New Roman"/>
          <w:sz w:val="28"/>
          <w:szCs w:val="28"/>
          <w:lang w:val="kk-KZ"/>
        </w:rPr>
      </w:pPr>
    </w:p>
    <w:p w:rsidR="00E53895" w:rsidRDefault="00E53895" w:rsidP="00E53895">
      <w:pPr>
        <w:spacing w:after="0" w:line="240" w:lineRule="auto"/>
        <w:ind w:firstLine="454"/>
        <w:jc w:val="both"/>
        <w:rPr>
          <w:rFonts w:ascii="Times New Roman" w:hAnsi="Times New Roman" w:cs="Times New Roman"/>
          <w:sz w:val="28"/>
          <w:szCs w:val="28"/>
          <w:lang w:val="en-US"/>
        </w:rPr>
      </w:pP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TOPIC QUESTIONS:</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 Describe the evolution of the concept of "logistics".</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2 Expand the main content of the concept of "logistics".</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3 What are the main tasks of logistics?</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4 What are the positions of Kazakhstan in the world ranking of the development of logistics systems?</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5 List the main problems of the logistics system in Kazakhstan.</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6 What is the purpose and main objectives of the New Economic Program "Nurly Zhol".</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7 List the projects for the formation of the spatial development of the automotive system in Kazakhstan.</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8 What are the main objectives of the development of the railway sector of the Republic of Kazakhstan.</w:t>
      </w:r>
    </w:p>
    <w:p w:rsidR="00E5367B" w:rsidRPr="00137D9F"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9 What are the plans for the development of coastal transport infrastructure?</w:t>
      </w:r>
    </w:p>
    <w:p w:rsidR="00E5367B" w:rsidRDefault="00E5367B" w:rsidP="00E5367B">
      <w:pPr>
        <w:spacing w:after="0" w:line="240" w:lineRule="auto"/>
        <w:ind w:firstLine="454"/>
        <w:jc w:val="both"/>
        <w:rPr>
          <w:rFonts w:ascii="Times New Roman" w:hAnsi="Times New Roman" w:cs="Times New Roman"/>
          <w:sz w:val="28"/>
          <w:szCs w:val="28"/>
          <w:lang w:val="kk-KZ"/>
        </w:rPr>
      </w:pPr>
      <w:r w:rsidRPr="00137D9F">
        <w:rPr>
          <w:rFonts w:ascii="Times New Roman" w:hAnsi="Times New Roman" w:cs="Times New Roman"/>
          <w:sz w:val="28"/>
          <w:szCs w:val="28"/>
          <w:lang w:val="kk-KZ"/>
        </w:rPr>
        <w:t>10 List the main tasks for the development of logistics centers in Kazakhstan.</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b/>
          <w:bCs/>
          <w:color w:val="000000"/>
          <w:sz w:val="28"/>
          <w:szCs w:val="28"/>
          <w:lang w:val="en-US" w:eastAsia="ru-RU"/>
        </w:rPr>
        <w:t> </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b/>
          <w:bCs/>
          <w:color w:val="000000"/>
          <w:sz w:val="28"/>
          <w:szCs w:val="28"/>
          <w:lang w:val="en-US" w:eastAsia="ru-RU"/>
        </w:rPr>
        <w:t>U</w:t>
      </w:r>
      <w:r w:rsidRPr="00137D9F">
        <w:rPr>
          <w:rFonts w:ascii="Times New Roman" w:eastAsia="Times New Roman" w:hAnsi="Times New Roman" w:cs="Times New Roman"/>
          <w:b/>
          <w:bCs/>
          <w:color w:val="000000"/>
          <w:sz w:val="28"/>
          <w:szCs w:val="28"/>
          <w:lang w:val="en-US" w:eastAsia="ru-RU"/>
        </w:rPr>
        <w:t>sed literature</w:t>
      </w:r>
      <w:r w:rsidRPr="00137D9F">
        <w:rPr>
          <w:rFonts w:ascii="Times New Roman" w:eastAsia="Times New Roman" w:hAnsi="Times New Roman" w:cs="Times New Roman"/>
          <w:color w:val="000000"/>
          <w:sz w:val="28"/>
          <w:szCs w:val="28"/>
          <w:lang w:val="en-US" w:eastAsia="ru-RU"/>
        </w:rPr>
        <w:t> </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Gleissner, H., &amp; Femerling, J.C. Logistics, Springer Texts in Business and Economics, DOI 10.1007/978-3-319-01769-3_2, # Springer International Publishing Switzerland 2013Lambert, DM; Stock, J.R., &amp; Ellram, L.M. (1998). Fundamentals of Logistics Management. Boston: McGraw-Hill International Editions.</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Gattorna, J.L., &amp; Walters, D.W. (1996). Managing the Supply Chain. London: MacMillan Business.</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3</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Begg, D., Fisher, M., &amp; Dornbusch, R. (1984). Economics, British Edition. Maidenhead: McGraw-Hill Book Company (UK) Limited.</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Christopher, M. (1998). Logistics and Supply Chain Management. London: Financial Times/Pitman Publishing.</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Chee, H., &amp; Harris, R. (1998). Global Marketing Strategy. London: Financial Times Professional Limited.</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6</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nl-NL" w:eastAsia="ru-RU"/>
        </w:rPr>
        <w:t>De Bruyn, H.E.C., &amp; Kruger, S. (1998). </w:t>
      </w:r>
      <w:r w:rsidRPr="00137D9F">
        <w:rPr>
          <w:rFonts w:ascii="Times New Roman" w:eastAsia="Times New Roman" w:hAnsi="Times New Roman" w:cs="Times New Roman"/>
          <w:color w:val="000000"/>
          <w:sz w:val="28"/>
          <w:szCs w:val="28"/>
          <w:lang w:val="en-US" w:eastAsia="ru-RU"/>
        </w:rPr>
        <w:t>Second ed. Strategic Management Workbook. Vanderbijlpark: Entrepro.</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7</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Stock, J.R., &amp; Lambert, D.M. (2001). Strategic Logistics Management; fourth edition. Boston: McGraw-Hill International Editions.</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8</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Lynch, C.F. (2000). Logistics Outsourcing - A Management Guide. Oak Brook: Council of Logistics Management.</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9</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Murphy, P.R., &amp; Poist, R.F. (2000). Third-Party Logistics: Some User Versus Provider Perspectives. Journal of Business Logistics. 21(1). 2002: 121–133.</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10</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 </w:t>
      </w:r>
      <w:hyperlink r:id="rId58" w:history="1">
        <w:r w:rsidRPr="00137D9F">
          <w:rPr>
            <w:rFonts w:ascii="Times New Roman" w:eastAsia="Times New Roman" w:hAnsi="Times New Roman" w:cs="Times New Roman"/>
            <w:color w:val="0000FF"/>
            <w:sz w:val="28"/>
            <w:u w:val="single"/>
            <w:lang w:val="en-US" w:eastAsia="ru-RU"/>
          </w:rPr>
          <w:t>Lewis</w:t>
        </w:r>
      </w:hyperlink>
      <w:r w:rsidRPr="00137D9F">
        <w:rPr>
          <w:rFonts w:ascii="Times New Roman" w:eastAsia="Times New Roman" w:hAnsi="Times New Roman" w:cs="Times New Roman"/>
          <w:color w:val="000000"/>
          <w:sz w:val="28"/>
          <w:szCs w:val="28"/>
          <w:lang w:val="en-US" w:eastAsia="ru-RU"/>
        </w:rPr>
        <w:t>, H.Th., &amp; </w:t>
      </w:r>
      <w:hyperlink r:id="rId59" w:history="1">
        <w:r w:rsidRPr="00137D9F">
          <w:rPr>
            <w:rFonts w:ascii="Times New Roman" w:eastAsia="Times New Roman" w:hAnsi="Times New Roman" w:cs="Times New Roman"/>
            <w:color w:val="0000FF"/>
            <w:sz w:val="28"/>
            <w:u w:val="single"/>
            <w:lang w:val="en-US" w:eastAsia="ru-RU"/>
          </w:rPr>
          <w:t> Culliton</w:t>
        </w:r>
      </w:hyperlink>
      <w:r w:rsidRPr="00137D9F">
        <w:rPr>
          <w:rFonts w:ascii="Times New Roman" w:eastAsia="Times New Roman" w:hAnsi="Times New Roman" w:cs="Times New Roman"/>
          <w:color w:val="000000"/>
          <w:sz w:val="28"/>
          <w:szCs w:val="28"/>
          <w:lang w:val="en-US" w:eastAsia="ru-RU"/>
        </w:rPr>
        <w:t>, J.W. (1956). </w:t>
      </w:r>
      <w:r w:rsidRPr="00137D9F">
        <w:rPr>
          <w:rFonts w:ascii="Times New Roman" w:eastAsia="Times New Roman" w:hAnsi="Times New Roman" w:cs="Times New Roman"/>
          <w:color w:val="000000"/>
          <w:sz w:val="28"/>
          <w:lang w:val="en-US" w:eastAsia="ru-RU"/>
        </w:rPr>
        <w:t>The Role of Air Freight in Physical Distribution, Part 1. </w:t>
      </w:r>
      <w:r w:rsidRPr="00137D9F">
        <w:rPr>
          <w:rFonts w:ascii="Times New Roman" w:eastAsia="Times New Roman" w:hAnsi="Times New Roman" w:cs="Times New Roman"/>
          <w:color w:val="000000"/>
          <w:sz w:val="28"/>
          <w:szCs w:val="28"/>
          <w:lang w:val="en-US" w:eastAsia="ru-RU"/>
        </w:rPr>
        <w:t>Division of Research, Grad. School of Business Admin., Harvard Univ. </w:t>
      </w:r>
      <w:hyperlink r:id="rId60" w:history="1">
        <w:r w:rsidRPr="00137D9F">
          <w:rPr>
            <w:rFonts w:ascii="Times New Roman" w:eastAsia="Times New Roman" w:hAnsi="Times New Roman" w:cs="Times New Roman"/>
            <w:color w:val="0000FF"/>
            <w:sz w:val="28"/>
            <w:u w:val="single"/>
            <w:lang w:val="en-US" w:eastAsia="ru-RU"/>
          </w:rPr>
          <w:t>Aeronautics, Commercial</w:t>
        </w:r>
      </w:hyperlink>
      <w:r w:rsidRPr="00137D9F">
        <w:rPr>
          <w:rFonts w:ascii="Times New Roman" w:eastAsia="Times New Roman" w:hAnsi="Times New Roman" w:cs="Times New Roman"/>
          <w:color w:val="000000"/>
          <w:sz w:val="28"/>
          <w:szCs w:val="28"/>
          <w:lang w:val="en-US" w:eastAsia="ru-RU"/>
        </w:rPr>
        <w:t>, 180 p.</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11</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shd w:val="clear" w:color="auto" w:fill="FFFFFF"/>
          <w:lang w:val="en-US" w:eastAsia="ru-RU"/>
        </w:rPr>
        <w:t>Stock, R. &amp; Lambert, D.M. (2001). Strategic Logistics Management. 4th Edition, McGraw Hill, New York, p. 70–89.</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12</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Supply, Chain &amp; Logistics, Terms Glossary. </w:t>
      </w:r>
      <w:r w:rsidRPr="00137D9F">
        <w:rPr>
          <w:rFonts w:ascii="Times New Roman" w:eastAsia="Times New Roman" w:hAnsi="Times New Roman" w:cs="Times New Roman"/>
          <w:i/>
          <w:iCs/>
          <w:color w:val="000000"/>
          <w:sz w:val="28"/>
          <w:szCs w:val="28"/>
          <w:lang w:val="en-US" w:eastAsia="ru-RU"/>
        </w:rPr>
        <w:t>iwla.com.</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r w:rsidRPr="00137D9F">
        <w:rPr>
          <w:rFonts w:ascii="Times New Roman" w:eastAsia="Times New Roman" w:hAnsi="Times New Roman" w:cs="Times New Roman"/>
          <w:color w:val="000000"/>
          <w:sz w:val="28"/>
          <w:szCs w:val="28"/>
          <w:lang w:val="en-US" w:eastAsia="ru-RU"/>
        </w:rPr>
        <w:t>http://www.iwla.com/assets/1/24/2010_Glossary_of_ Terms_10.7.11.pdf</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aps/>
          <w:color w:val="000000"/>
          <w:sz w:val="28"/>
          <w:szCs w:val="28"/>
          <w:lang w:val="en-US" w:eastAsia="ru-RU"/>
        </w:rPr>
        <w:t>13</w:t>
      </w:r>
      <w:r w:rsidRPr="00137D9F">
        <w:rPr>
          <w:rFonts w:ascii="Times New Roman" w:eastAsia="Times New Roman" w:hAnsi="Times New Roman" w:cs="Times New Roman"/>
          <w:caps/>
          <w:color w:val="000000"/>
          <w:sz w:val="14"/>
          <w:szCs w:val="14"/>
          <w:lang w:val="en-US" w:eastAsia="ru-RU"/>
        </w:rPr>
        <w:t>              </w:t>
      </w:r>
      <w:hyperlink r:id="rId61" w:history="1">
        <w:r w:rsidRPr="00137D9F">
          <w:rPr>
            <w:rFonts w:ascii="Times New Roman" w:eastAsia="Times New Roman" w:hAnsi="Times New Roman" w:cs="Times New Roman"/>
            <w:color w:val="0000FF"/>
            <w:sz w:val="28"/>
            <w:u w:val="single"/>
            <w:lang w:val="en-US" w:eastAsia="ru-RU"/>
          </w:rPr>
          <w:t>LPI Global Rankings </w:t>
        </w:r>
        <w:r w:rsidRPr="00137D9F">
          <w:rPr>
            <w:rFonts w:ascii="Times New Roman" w:eastAsia="Times New Roman" w:hAnsi="Times New Roman" w:cs="Times New Roman"/>
            <w:sz w:val="28"/>
            <w:lang w:val="en-US" w:eastAsia="ru-RU"/>
          </w:rPr>
          <w:t>2018</w:t>
        </w:r>
      </w:hyperlink>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val="kk-KZ" w:eastAsia="ru-RU"/>
        </w:rPr>
        <w:t>Retrieved from </w:t>
      </w:r>
      <w:hyperlink r:id="rId62" w:history="1">
        <w:r w:rsidRPr="00137D9F">
          <w:rPr>
            <w:rFonts w:ascii="Times New Roman" w:eastAsia="Times New Roman" w:hAnsi="Times New Roman" w:cs="Times New Roman"/>
            <w:color w:val="0000FF"/>
            <w:sz w:val="28"/>
            <w:u w:val="single"/>
            <w:lang w:val="en-US" w:eastAsia="ru-RU"/>
          </w:rPr>
          <w:t>https://lpi.worldbank.org/</w:t>
        </w:r>
      </w:hyperlink>
      <w:r w:rsidRPr="00137D9F">
        <w:rPr>
          <w:rFonts w:ascii="Times New Roman" w:eastAsia="Times New Roman" w:hAnsi="Times New Roman" w:cs="Times New Roman"/>
          <w:color w:val="000000"/>
          <w:sz w:val="28"/>
          <w:szCs w:val="28"/>
          <w:lang w:val="en-US" w:eastAsia="ru-RU"/>
        </w:rPr>
        <w:t>international/global</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14</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Agility-Emerging-Markets-Logistics-Index-2018.pdf</w:t>
      </w:r>
      <w:r w:rsidRPr="00137D9F">
        <w:rPr>
          <w:rFonts w:ascii="Times New Roman" w:eastAsia="Times New Roman" w:hAnsi="Times New Roman" w:cs="Times New Roman"/>
          <w:color w:val="000000"/>
          <w:sz w:val="28"/>
          <w:szCs w:val="28"/>
          <w:lang w:val="en-US" w:eastAsia="ru-RU"/>
        </w:rPr>
        <w:br/>
      </w:r>
      <w:hyperlink r:id="rId63" w:history="1">
        <w:r w:rsidRPr="00137D9F">
          <w:rPr>
            <w:rFonts w:ascii="Times New Roman" w:eastAsia="Times New Roman" w:hAnsi="Times New Roman" w:cs="Times New Roman"/>
            <w:color w:val="0000FF"/>
            <w:sz w:val="28"/>
            <w:u w:val="single"/>
            <w:lang w:val="en-US" w:eastAsia="ru-RU"/>
          </w:rPr>
          <w:t>https://www.agility.com/wp-content/uploads/2018/03/</w:t>
        </w:r>
      </w:hyperlink>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val="en-US" w:eastAsia="ru-RU"/>
        </w:rPr>
      </w:pPr>
      <w:r w:rsidRPr="00137D9F">
        <w:rPr>
          <w:rFonts w:ascii="Times New Roman" w:eastAsia="Times New Roman" w:hAnsi="Times New Roman" w:cs="Times New Roman"/>
          <w:color w:val="000000"/>
          <w:sz w:val="28"/>
          <w:szCs w:val="28"/>
          <w:lang w:val="en-US" w:eastAsia="ru-RU"/>
        </w:rPr>
        <w:t>15</w:t>
      </w:r>
      <w:r w:rsidRPr="00137D9F">
        <w:rPr>
          <w:rFonts w:ascii="Times New Roman" w:eastAsia="Times New Roman" w:hAnsi="Times New Roman" w:cs="Times New Roman"/>
          <w:color w:val="000000"/>
          <w:sz w:val="14"/>
          <w:szCs w:val="14"/>
          <w:lang w:val="en-US" w:eastAsia="ru-RU"/>
        </w:rPr>
        <w:t>              </w:t>
      </w:r>
      <w:r w:rsidRPr="00137D9F">
        <w:rPr>
          <w:rFonts w:ascii="Times New Roman" w:eastAsia="Times New Roman" w:hAnsi="Times New Roman" w:cs="Times New Roman"/>
          <w:color w:val="000000"/>
          <w:sz w:val="28"/>
          <w:szCs w:val="28"/>
          <w:lang w:val="en-US" w:eastAsia="ru-RU"/>
        </w:rPr>
        <w:t>Agility-Emerging-Markets-Logistics-Index-2017.pdf</w:t>
      </w:r>
      <w:r w:rsidRPr="00137D9F">
        <w:rPr>
          <w:rFonts w:ascii="Times New Roman" w:eastAsia="Times New Roman" w:hAnsi="Times New Roman" w:cs="Times New Roman"/>
          <w:color w:val="000000"/>
          <w:sz w:val="28"/>
          <w:szCs w:val="28"/>
          <w:lang w:val="en-US" w:eastAsia="ru-RU"/>
        </w:rPr>
        <w:br/>
        <w:t>https://www.agility.com/wp-content/uploads/2017/11/</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16</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Государственная программа инфраструктурного развития «</w:t>
      </w:r>
      <w:r w:rsidRPr="00137D9F">
        <w:rPr>
          <w:rFonts w:ascii="Times New Roman" w:eastAsia="Times New Roman" w:hAnsi="Times New Roman" w:cs="Times New Roman"/>
          <w:color w:val="000000"/>
          <w:sz w:val="28"/>
          <w:szCs w:val="28"/>
          <w:lang w:val="kk-KZ" w:eastAsia="ru-RU"/>
        </w:rPr>
        <w:t>Нұрлы жол</w:t>
      </w:r>
      <w:r w:rsidRPr="00137D9F">
        <w:rPr>
          <w:rFonts w:ascii="Times New Roman" w:eastAsia="Times New Roman" w:hAnsi="Times New Roman" w:cs="Times New Roman"/>
          <w:color w:val="000000"/>
          <w:sz w:val="28"/>
          <w:szCs w:val="28"/>
          <w:lang w:eastAsia="ru-RU"/>
        </w:rPr>
        <w:t>» на 2015–2019 годы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ru</w:t>
      </w:r>
      <w:r w:rsidRPr="00137D9F">
        <w:rPr>
          <w:rFonts w:ascii="Times New Roman" w:eastAsia="Times New Roman" w:hAnsi="Times New Roman" w:cs="Times New Roman"/>
          <w:color w:val="000000"/>
          <w:sz w:val="28"/>
          <w:szCs w:val="28"/>
          <w:lang w:eastAsia="ru-RU"/>
        </w:rPr>
        <w:t>.0</w:t>
      </w:r>
      <w:r w:rsidRPr="00137D9F">
        <w:rPr>
          <w:rFonts w:ascii="Times New Roman" w:eastAsia="Times New Roman" w:hAnsi="Times New Roman" w:cs="Times New Roman"/>
          <w:color w:val="000000"/>
          <w:sz w:val="28"/>
          <w:szCs w:val="28"/>
          <w:lang w:val="en-US" w:eastAsia="ru-RU"/>
        </w:rPr>
        <w:t>fficial</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dokuments</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strategies</w:t>
      </w:r>
      <w:r w:rsidRPr="00137D9F">
        <w:rPr>
          <w:rFonts w:ascii="Times New Roman" w:eastAsia="Times New Roman" w:hAnsi="Times New Roman" w:cs="Times New Roman"/>
          <w:color w:val="000000"/>
          <w:sz w:val="28"/>
          <w:szCs w:val="28"/>
          <w:lang w:eastAsia="ru-RU"/>
        </w:rPr>
        <w:t>_ </w:t>
      </w:r>
      <w:r w:rsidRPr="00137D9F">
        <w:rPr>
          <w:rFonts w:ascii="Times New Roman" w:eastAsia="Times New Roman" w:hAnsi="Times New Roman" w:cs="Times New Roman"/>
          <w:color w:val="000000"/>
          <w:sz w:val="28"/>
          <w:szCs w:val="28"/>
          <w:lang w:val="en-US" w:eastAsia="ru-RU"/>
        </w:rPr>
        <w:t>and</w:t>
      </w:r>
      <w:r w:rsidRPr="00137D9F">
        <w:rPr>
          <w:rFonts w:ascii="Times New Roman" w:eastAsia="Times New Roman" w:hAnsi="Times New Roman" w:cs="Times New Roman"/>
          <w:color w:val="000000"/>
          <w:sz w:val="28"/>
          <w:szCs w:val="28"/>
          <w:lang w:eastAsia="ru-RU"/>
        </w:rPr>
        <w:t>_</w:t>
      </w:r>
      <w:r w:rsidRPr="00137D9F">
        <w:rPr>
          <w:rFonts w:ascii="Times New Roman" w:eastAsia="Times New Roman" w:hAnsi="Times New Roman" w:cs="Times New Roman"/>
          <w:color w:val="000000"/>
          <w:sz w:val="28"/>
          <w:szCs w:val="28"/>
          <w:lang w:val="en-US" w:eastAsia="ru-RU"/>
        </w:rPr>
        <w:t>programs</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17</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Послание Президента Республики Казахстан 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Назарбаева народу Казахстана от 31 января 2017 г. «Третья модернизация Казахстана: глобальная конкурентоспособность» </w:t>
      </w:r>
      <w:r w:rsidRPr="00137D9F">
        <w:rPr>
          <w:rFonts w:ascii="Times New Roman" w:eastAsia="Times New Roman" w:hAnsi="Times New Roman" w:cs="Times New Roman"/>
          <w:color w:val="000000"/>
          <w:sz w:val="28"/>
          <w:szCs w:val="28"/>
          <w:lang w:val="kk-KZ" w:eastAsia="ru-RU"/>
        </w:rPr>
        <w:t>[Электронный ресурс]. — Режим доступа: </w:t>
      </w:r>
      <w:r w:rsidRPr="00137D9F">
        <w:rPr>
          <w:rFonts w:ascii="Times New Roman" w:eastAsia="Times New Roman" w:hAnsi="Times New Roman" w:cs="Times New Roman"/>
          <w:color w:val="000000"/>
          <w:sz w:val="28"/>
          <w:szCs w:val="28"/>
          <w:lang w:val="en-US" w:eastAsia="ru-RU"/>
        </w:rPr>
        <w:t>http</w:t>
      </w:r>
      <w:r w:rsidRPr="00137D9F">
        <w:rPr>
          <w:rFonts w:ascii="Times New Roman" w:eastAsia="Times New Roman" w:hAnsi="Times New Roman" w:cs="Times New Roman"/>
          <w:color w:val="000000"/>
          <w:sz w:val="28"/>
          <w:szCs w:val="28"/>
          <w:lang w:eastAsia="ru-RU"/>
        </w:rPr>
        <w:t> //</w:t>
      </w:r>
      <w:r w:rsidRPr="00137D9F">
        <w:rPr>
          <w:rFonts w:ascii="Times New Roman" w:eastAsia="Times New Roman" w:hAnsi="Times New Roman" w:cs="Times New Roman"/>
          <w:color w:val="000000"/>
          <w:sz w:val="28"/>
          <w:szCs w:val="28"/>
          <w:lang w:val="en-US" w:eastAsia="ru-RU"/>
        </w:rPr>
        <w:t>akorda</w:t>
      </w:r>
      <w:r w:rsidRPr="00137D9F">
        <w:rPr>
          <w:rFonts w:ascii="Times New Roman" w:eastAsia="Times New Roman" w:hAnsi="Times New Roman" w:cs="Times New Roman"/>
          <w:color w:val="000000"/>
          <w:sz w:val="28"/>
          <w:szCs w:val="28"/>
          <w:lang w:eastAsia="ru-RU"/>
        </w:rPr>
        <w:t>.</w:t>
      </w:r>
      <w:r w:rsidRPr="00137D9F">
        <w:rPr>
          <w:rFonts w:ascii="Times New Roman" w:eastAsia="Times New Roman" w:hAnsi="Times New Roman" w:cs="Times New Roman"/>
          <w:color w:val="000000"/>
          <w:sz w:val="28"/>
          <w:szCs w:val="28"/>
          <w:lang w:val="en-US" w:eastAsia="ru-RU"/>
        </w:rPr>
        <w:t>kz</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18</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val="kk-KZ" w:eastAsia="ru-RU"/>
        </w:rPr>
        <w:t>[Электронный ресурс]. — Режим доступа: </w:t>
      </w:r>
      <w:hyperlink r:id="rId64" w:history="1">
        <w:r w:rsidRPr="00137D9F">
          <w:rPr>
            <w:rFonts w:ascii="Times New Roman" w:eastAsia="Times New Roman" w:hAnsi="Times New Roman" w:cs="Times New Roman"/>
            <w:color w:val="0000FF"/>
            <w:sz w:val="28"/>
            <w:u w:val="single"/>
            <w:lang w:val="en-US" w:eastAsia="ru-RU"/>
          </w:rPr>
          <w:t>https</w:t>
        </w:r>
        <w:r w:rsidRPr="00137D9F">
          <w:rPr>
            <w:rFonts w:ascii="Times New Roman" w:eastAsia="Times New Roman" w:hAnsi="Times New Roman" w:cs="Times New Roman"/>
            <w:color w:val="0000FF"/>
            <w:sz w:val="28"/>
            <w:u w:val="single"/>
            <w:lang w:eastAsia="ru-RU"/>
          </w:rPr>
          <w:t>: //365</w:t>
        </w:r>
        <w:r w:rsidRPr="00137D9F">
          <w:rPr>
            <w:rFonts w:ascii="Times New Roman" w:eastAsia="Times New Roman" w:hAnsi="Times New Roman" w:cs="Times New Roman"/>
            <w:color w:val="0000FF"/>
            <w:sz w:val="28"/>
            <w:u w:val="single"/>
            <w:lang w:val="en-US" w:eastAsia="ru-RU"/>
          </w:rPr>
          <w:t>info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kz</w:t>
        </w:r>
        <w:r w:rsidRPr="00137D9F">
          <w:rPr>
            <w:rFonts w:ascii="Times New Roman" w:eastAsia="Times New Roman" w:hAnsi="Times New Roman" w:cs="Times New Roman"/>
            <w:color w:val="0000FF"/>
            <w:sz w:val="28"/>
            <w:u w:val="single"/>
            <w:lang w:eastAsia="ru-RU"/>
          </w:rPr>
          <w:t>/2016/10/</w:t>
        </w:r>
        <w:r w:rsidRPr="00137D9F">
          <w:rPr>
            <w:rFonts w:ascii="Times New Roman" w:eastAsia="Times New Roman" w:hAnsi="Times New Roman" w:cs="Times New Roman"/>
            <w:color w:val="0000FF"/>
            <w:sz w:val="28"/>
            <w:u w:val="single"/>
            <w:lang w:val="en-US" w:eastAsia="ru-RU"/>
          </w:rPr>
          <w:t>sez</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horgos</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vostochnye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vorota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vozvoditsya</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po</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programme</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nurly</w:t>
        </w:r>
        <w:r w:rsidRPr="00137D9F">
          <w:rPr>
            <w:rFonts w:ascii="Times New Roman" w:eastAsia="Times New Roman" w:hAnsi="Times New Roman" w:cs="Times New Roman"/>
            <w:color w:val="0000FF"/>
            <w:sz w:val="28"/>
            <w:u w:val="single"/>
            <w:lang w:eastAsia="ru-RU"/>
          </w:rPr>
          <w:t>-</w:t>
        </w:r>
        <w:r w:rsidRPr="00137D9F">
          <w:rPr>
            <w:rFonts w:ascii="Times New Roman" w:eastAsia="Times New Roman" w:hAnsi="Times New Roman" w:cs="Times New Roman"/>
            <w:color w:val="0000FF"/>
            <w:sz w:val="28"/>
            <w:u w:val="single"/>
            <w:lang w:val="en-US" w:eastAsia="ru-RU"/>
          </w:rPr>
          <w:t>zhol</w:t>
        </w:r>
        <w:r w:rsidRPr="00137D9F">
          <w:rPr>
            <w:rFonts w:ascii="Times New Roman" w:eastAsia="Times New Roman" w:hAnsi="Times New Roman" w:cs="Times New Roman"/>
            <w:color w:val="0000FF"/>
            <w:sz w:val="28"/>
            <w:u w:val="single"/>
            <w:lang w:eastAsia="ru-RU"/>
          </w:rPr>
          <w:t>/</w:t>
        </w:r>
      </w:hyperlink>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19</w:t>
      </w:r>
      <w:r w:rsidRPr="00137D9F">
        <w:rPr>
          <w:rFonts w:ascii="Times New Roman" w:eastAsia="Times New Roman" w:hAnsi="Times New Roman" w:cs="Times New Roman"/>
          <w:color w:val="000000"/>
          <w:sz w:val="14"/>
          <w:szCs w:val="14"/>
          <w:lang w:eastAsia="ru-RU"/>
        </w:rPr>
        <w:t>              </w:t>
      </w:r>
      <w:hyperlink r:id="rId65" w:history="1">
        <w:r w:rsidRPr="00137D9F">
          <w:rPr>
            <w:rFonts w:ascii="Times New Roman" w:eastAsia="Times New Roman" w:hAnsi="Times New Roman" w:cs="Times New Roman"/>
            <w:color w:val="0000FF"/>
            <w:sz w:val="28"/>
            <w:u w:val="single"/>
            <w:lang w:eastAsia="ru-RU"/>
          </w:rPr>
          <w:t>Тулембаева А.Н.</w:t>
        </w:r>
      </w:hyperlink>
      <w:r w:rsidRPr="00137D9F">
        <w:rPr>
          <w:rFonts w:ascii="Times New Roman" w:eastAsia="Times New Roman" w:hAnsi="Times New Roman" w:cs="Times New Roman"/>
          <w:color w:val="000000"/>
          <w:sz w:val="28"/>
          <w:szCs w:val="28"/>
          <w:lang w:eastAsia="ru-RU"/>
        </w:rPr>
        <w:t> Логистика: учеб. пособие /</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А.Н.</w:t>
      </w:r>
      <w:r w:rsidRPr="00137D9F">
        <w:rPr>
          <w:rFonts w:ascii="Times New Roman" w:eastAsia="Times New Roman" w:hAnsi="Times New Roman" w:cs="Times New Roman"/>
          <w:color w:val="000000"/>
          <w:sz w:val="28"/>
          <w:szCs w:val="28"/>
          <w:lang w:val="en-US" w:eastAsia="ru-RU"/>
        </w:rPr>
        <w:t> </w:t>
      </w:r>
      <w:r w:rsidRPr="00137D9F">
        <w:rPr>
          <w:rFonts w:ascii="Times New Roman" w:eastAsia="Times New Roman" w:hAnsi="Times New Roman" w:cs="Times New Roman"/>
          <w:color w:val="000000"/>
          <w:sz w:val="28"/>
          <w:szCs w:val="28"/>
          <w:lang w:eastAsia="ru-RU"/>
        </w:rPr>
        <w:t>Тулембаева. — Алматы: Қаз. ун-ті, 2002. — 180 с.</w:t>
      </w:r>
    </w:p>
    <w:p w:rsidR="00E5367B" w:rsidRPr="00137D9F" w:rsidRDefault="00E5367B" w:rsidP="00E5367B">
      <w:pPr>
        <w:spacing w:after="0" w:line="240" w:lineRule="auto"/>
        <w:ind w:right="1" w:firstLine="709"/>
        <w:jc w:val="both"/>
        <w:rPr>
          <w:rFonts w:ascii="Times New Roman" w:eastAsia="Times New Roman" w:hAnsi="Times New Roman" w:cs="Times New Roman"/>
          <w:color w:val="000000"/>
          <w:sz w:val="20"/>
          <w:szCs w:val="20"/>
          <w:lang w:eastAsia="ru-RU"/>
        </w:rPr>
      </w:pPr>
      <w:r w:rsidRPr="00137D9F">
        <w:rPr>
          <w:rFonts w:ascii="Times New Roman" w:eastAsia="Times New Roman" w:hAnsi="Times New Roman" w:cs="Times New Roman"/>
          <w:color w:val="000000"/>
          <w:sz w:val="28"/>
          <w:szCs w:val="28"/>
          <w:lang w:eastAsia="ru-RU"/>
        </w:rPr>
        <w:t>20</w:t>
      </w:r>
      <w:r w:rsidRPr="00137D9F">
        <w:rPr>
          <w:rFonts w:ascii="Times New Roman" w:eastAsia="Times New Roman" w:hAnsi="Times New Roman" w:cs="Times New Roman"/>
          <w:color w:val="000000"/>
          <w:sz w:val="14"/>
          <w:szCs w:val="14"/>
          <w:lang w:eastAsia="ru-RU"/>
        </w:rPr>
        <w:t>              </w:t>
      </w:r>
      <w:r w:rsidRPr="00137D9F">
        <w:rPr>
          <w:rFonts w:ascii="Times New Roman" w:eastAsia="Times New Roman" w:hAnsi="Times New Roman" w:cs="Times New Roman"/>
          <w:color w:val="000000"/>
          <w:sz w:val="28"/>
          <w:szCs w:val="28"/>
          <w:lang w:eastAsia="ru-RU"/>
        </w:rPr>
        <w:t>Сабден О. Логистика (экономика и управление): учебник / О. Сабден, Ж.С. Раимбеков. — Алматы : ИЭ КН МОН РК, 2010. — 910 с.</w:t>
      </w:r>
    </w:p>
    <w:p w:rsidR="00E5367B" w:rsidRDefault="00E5367B" w:rsidP="00E5367B">
      <w:pPr>
        <w:spacing w:after="0" w:line="240" w:lineRule="auto"/>
        <w:ind w:firstLine="454"/>
        <w:jc w:val="both"/>
        <w:rPr>
          <w:rFonts w:ascii="Times New Roman" w:hAnsi="Times New Roman" w:cs="Times New Roman"/>
          <w:sz w:val="28"/>
          <w:szCs w:val="28"/>
          <w:lang w:val="kk-KZ"/>
        </w:rPr>
      </w:pPr>
    </w:p>
    <w:p w:rsidR="00E5367B" w:rsidRDefault="00E5367B" w:rsidP="00E5367B">
      <w:pPr>
        <w:spacing w:after="0" w:line="240" w:lineRule="auto"/>
        <w:ind w:firstLine="454"/>
        <w:jc w:val="both"/>
        <w:rPr>
          <w:rFonts w:ascii="Times New Roman" w:hAnsi="Times New Roman" w:cs="Times New Roman"/>
          <w:sz w:val="28"/>
          <w:szCs w:val="28"/>
          <w:lang w:val="kk-KZ"/>
        </w:rPr>
      </w:pPr>
    </w:p>
    <w:p w:rsidR="00E5367B" w:rsidRPr="00E5367B" w:rsidRDefault="00E5367B" w:rsidP="00E5367B">
      <w:pPr>
        <w:spacing w:after="0" w:line="240" w:lineRule="auto"/>
        <w:ind w:firstLine="454"/>
        <w:jc w:val="both"/>
        <w:rPr>
          <w:rFonts w:ascii="Times New Roman" w:hAnsi="Times New Roman" w:cs="Times New Roman"/>
          <w:sz w:val="28"/>
          <w:szCs w:val="28"/>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67B" w:rsidRDefault="00E5367B" w:rsidP="00E53895">
      <w:pPr>
        <w:spacing w:after="0" w:line="240" w:lineRule="auto"/>
        <w:ind w:firstLine="454"/>
        <w:jc w:val="both"/>
        <w:rPr>
          <w:rFonts w:ascii="Times New Roman" w:hAnsi="Times New Roman" w:cs="Times New Roman"/>
          <w:sz w:val="28"/>
          <w:szCs w:val="28"/>
          <w:lang w:val="en-US"/>
        </w:rPr>
      </w:pPr>
    </w:p>
    <w:p w:rsidR="00E53895" w:rsidRPr="00E5367B" w:rsidRDefault="00E5367B" w:rsidP="00E53895">
      <w:pPr>
        <w:spacing w:after="0" w:line="240" w:lineRule="auto"/>
        <w:ind w:firstLine="454"/>
        <w:jc w:val="both"/>
        <w:rPr>
          <w:rFonts w:ascii="Times New Roman" w:hAnsi="Times New Roman" w:cs="Times New Roman"/>
          <w:b/>
          <w:sz w:val="32"/>
          <w:szCs w:val="28"/>
          <w:lang w:val="kk-KZ"/>
        </w:rPr>
      </w:pPr>
      <w:r>
        <w:rPr>
          <w:rFonts w:ascii="Times New Roman" w:hAnsi="Times New Roman" w:cs="Times New Roman"/>
          <w:b/>
          <w:sz w:val="32"/>
          <w:szCs w:val="28"/>
          <w:lang w:val="en-US"/>
        </w:rPr>
        <w:t xml:space="preserve">Lecture 8. </w:t>
      </w:r>
      <w:r w:rsidR="00E53895" w:rsidRPr="00E5367B">
        <w:rPr>
          <w:rFonts w:ascii="Times New Roman" w:hAnsi="Times New Roman" w:cs="Times New Roman"/>
          <w:b/>
          <w:sz w:val="32"/>
          <w:szCs w:val="28"/>
          <w:lang w:val="kk-KZ"/>
        </w:rPr>
        <w:t>The role of transport in the national economy</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Transport is a necessary general condition for the production of any product, a universal means of labor. Carrying out transportation within enterprises, between enterprises, regions and countries, transport affects the scale of social production and its pace.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Economic theory refers transport to the sphere of material production. As is known from classical economic theory, “besides mining, agriculture and manufacturing, there is a fourth sphere of material production ... this is the transport industry, it doesn’t matter whether it transports people or goods.”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Also widely known are the main common features and differences between the first three spheres of material production, on the one hand, and the “transport industry”, on the other. The labor of transport workers is productive labor, it creates GDP, increases social wealth. The basis for this conclusion is that in transport, as in other areas of material production, all three elements of material production take place: tools of labor - means of transport, the object of labor - the goods transported and labor as an expediently directed activity. In the process of labor of transport workers, one of the types of material changes occurs with the object of labor - a change in the location of products.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Changing the physical and chemical properties of goods during their transportation, as a rule, is not an intentional beneficial effect, but a necessary evil, i.e. marriage in the work of transport.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Transportation turns the product into a real use value for the consumer (the qualitative characteristic of the product is “transportation”). At the same time, it increases the value of this commodity by the value of the material resources consumed in the process of transportation and the value newly created by the labor of transport workers (the quantitative characteristic of the commodity is "transportation").</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Only freight transport belongs to the sphere of material production. Passenger transportaion is classified as a service sector.</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The assignment of transport to the sphere of material production explains its role and the special place it occupies in the system of social production. If for industry the main thing is the production and processing of products, then the main purpose of transport is to move them from the sphere of production to the sphere of consumption, which is objectively necessary for social reproduction. This determines the most important role of transport, which continues the process of production in the sphere of circulation.</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It is known from economic theory that the circulation of production assets of enterprises (“capital”) covers the spheres of production and circulation (Fig. 3.3):</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Here D is money; T is the commodity (labor force Rs and means of production Sp); P is the production process; T / - goods with an increment, a finished product in the form of goods; D / - money with an increment due to surplus value.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General transport and other areas of material production.</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 Like the products of other spheres of material production, the products of transport have a use value and an exchange value. The exchange value increases in proportion to the amount of labor required to change the use value of the commodity (its transportation). As soon as the commodity has been brought to its destination, the change which its use-value has undergone vanishes and is now expressed only in the increased exchange-value of the commodity. And although real labor did not leave any trace in use value, this labor was realized in exchange value. In other words, "exchange value" is the quantitative characteristic of the commodity "transportation", and "use value" is its qualitative characteristic. For transport, as well as for other spheres of material production, labor is embodied in the commodity, although it does not leave any noticeable trace on the use value of the commodity.</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2. Consumption of a useful effect in transport does not differ from other areas of material production. If the transport effect enters into individual consumption, then its value disappears along with consumption. If it is consumed productively, then its value is transferred to the commodity itself as additional value. This provision is very useful to take into account when considering issues of tariff design in transport.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Transport plays an important role in the distribution of productive forces. Production enterprises are located in such a way that the cost of production at the place of its consumption, other things being equal, is minimal for the entire set of enterprises. At the same time, the total socially necessary costs for production and circulation, including transportation, are minimized, which is very important, since the share of freight charges in the price of products (the so-called “transport component”) at the place of consumption is significant and there is a noticeable tendency to increase it.</w:t>
      </w:r>
    </w:p>
    <w:p w:rsid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Transport plays a huge role in the development of new areas, including in the economic</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Transport products, their meters and features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The products of transport is the movement (transportation) of goods and passengers. Typically, output is measured in terms of the volume of goods and passengers transported and the distance transported. Freight transport is estimated by net ton-kilometers, which is the product of the mass of goods in tons and the distance of transportation in kilometers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Distinguish between net turnover (transportation of goods) and gross (transportation of goods together with the weight of its own rolling stock). Gross freight turnover is calculated taking into account the work for the movement of both goods and the tare weight of the rolling stock. There are two types of net cargo turnover: tariff and operational. Tariff ton-kilometers are determined by the shortest (tariff) distances between points based on the distances indicated in the road bills, according to which the tariff is determined. Operating ton-kilometers are determined from the actual route of the cargo (sometimes circular) along the routes of the driver.</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Passenger-kilometers are the measure of transport products for passenger traffic, which is the product of the number of passengers transported by the transportation distance l:</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The sum of net ton-kilometers and passenger-kilometers is called reduced ton-kilometers, or reduced transport output. The given ton-kilometers are a generalizing measure of all transport products. In railway transport, when determining the reduced production, 1 ton-kilometer is “equalized” to 1 passenger-kilometer:</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When determining labor productivity in railway transport, the given ton-kilometers are determined by summing ton-kilometers and passenger-kilometers multiplied by 3:</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This was established based on the fact that the labor intensity and cost of 1 passenger-kilometer is more than 3 times more than 1 ton-kilometer. In road transport, 1 tonne-kilometre equates to 6 passenger-kilometres of bus transport; in air transport, 1 tonne-kilometre is equal to 10 passenger-kilometres (in air transport predominantly occupied by passengers, there is such a term as “transport unit”, equal to 100 kilograms). In road and air transport, these factors are used to determine normalized passenger-kilometres, and then the tonne-kilometres are multiplied by the appropriate reduction factor when determining the normalized product.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Such a reduction is scientifically flawed, since the labor intensity and cost of transporting various types of goods are different. Moreover, the deviations of the cost of transportation, for example, of perishable goods from the cost of transportation of industrial bulk goods, are greater than the deviations of the cost of 1 passenger-kilometer from the cost of 1 ton-kilometer.</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It is necessary to distinguish between the concepts of "transport products" and "transport work".</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Figure 3.4 shows two options for delivering 1 ton of homogeneous products from point A to point B along the shortest path (l1 = 1000 km) and along the roundabout (l2 = 1500 km). The products in both cases are the same: 1 ton of cargo was delivered from A to B. But in option I, the transport work (freight turnover) spent per unit of production is 1000 t-km, and in option II it is 1500 t-km.</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This determines that production is the result of transport production, and work is its costs. The first determines the income of transport, and the second determines the expense. From this it is clear that the search for reserves to increase profits, improve the efficiency of transport production should be in the reduction of transport work per unit of output.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As a branch of material production and production infrastructure of the national economy, transport and transport products have a number of features. They must be taken into account in order to select the optimal development of transport, to improve design planning in the management of transport production.</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 Transport products cannot be stored and stockpiled. The processes of its production and consumption in the technological sense are inseparable from each other, since the transport products are the very movement of goods and passengers. Consequently, in transport there is no problem of product reserves, but there are problems of a reserve of production capacities - throughput and carrying capacity. It is possible to save transport products only at the stage of transportation planning, that is, for example, when planning freight and car traffic or when scheduling trains.</w:t>
      </w:r>
    </w:p>
    <w:p w:rsidR="00E53895" w:rsidRDefault="00E53895" w:rsidP="00E53895">
      <w:pPr>
        <w:spacing w:after="0" w:line="240" w:lineRule="auto"/>
        <w:ind w:firstLine="454"/>
        <w:jc w:val="both"/>
        <w:rPr>
          <w:rFonts w:ascii="Times New Roman" w:hAnsi="Times New Roman" w:cs="Times New Roman"/>
          <w:sz w:val="28"/>
          <w:szCs w:val="28"/>
          <w:lang w:val="en-US"/>
        </w:rPr>
      </w:pPr>
      <w:r w:rsidRPr="00E53895">
        <w:rPr>
          <w:rFonts w:ascii="Times New Roman" w:hAnsi="Times New Roman" w:cs="Times New Roman"/>
          <w:sz w:val="28"/>
          <w:szCs w:val="28"/>
          <w:lang w:val="kk-KZ"/>
        </w:rPr>
        <w:t>2. Transport closely interacts with almost all sectors of the national economy and is a determining factor in solving many economic, social, environmental and other problems. The functioning of transport facilities is of a service nature. When translating</w:t>
      </w:r>
    </w:p>
    <w:p w:rsidR="00E5367B" w:rsidRPr="00E5367B" w:rsidRDefault="00E5367B" w:rsidP="00E53895">
      <w:pPr>
        <w:spacing w:after="0" w:line="240" w:lineRule="auto"/>
        <w:ind w:firstLine="454"/>
        <w:jc w:val="both"/>
        <w:rPr>
          <w:rFonts w:ascii="Times New Roman" w:hAnsi="Times New Roman" w:cs="Times New Roman"/>
          <w:sz w:val="28"/>
          <w:szCs w:val="28"/>
          <w:lang w:val="en-US"/>
        </w:rPr>
      </w:pPr>
    </w:p>
    <w:p w:rsidR="00E53895" w:rsidRPr="00E5367B" w:rsidRDefault="00E5367B" w:rsidP="00E53895">
      <w:pPr>
        <w:spacing w:after="0" w:line="240" w:lineRule="auto"/>
        <w:ind w:firstLine="454"/>
        <w:jc w:val="both"/>
        <w:rPr>
          <w:rFonts w:ascii="Times New Roman" w:hAnsi="Times New Roman" w:cs="Times New Roman"/>
          <w:b/>
          <w:sz w:val="32"/>
          <w:szCs w:val="28"/>
          <w:lang w:val="kk-KZ"/>
        </w:rPr>
      </w:pPr>
      <w:r w:rsidRPr="00E5367B">
        <w:rPr>
          <w:rFonts w:ascii="Times New Roman" w:hAnsi="Times New Roman" w:cs="Times New Roman"/>
          <w:b/>
          <w:sz w:val="32"/>
          <w:szCs w:val="28"/>
          <w:lang w:val="en-US"/>
        </w:rPr>
        <w:t xml:space="preserve">Lecture 9. </w:t>
      </w:r>
      <w:r w:rsidR="00E53895" w:rsidRPr="00E5367B">
        <w:rPr>
          <w:rFonts w:ascii="Times New Roman" w:hAnsi="Times New Roman" w:cs="Times New Roman"/>
          <w:b/>
          <w:sz w:val="32"/>
          <w:szCs w:val="28"/>
          <w:lang w:val="kk-KZ"/>
        </w:rPr>
        <w:t>About the supply chain logistics network configuration</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One of the directions of supply chain optimization is the configuration of the logistics network, i.e. building a network structure. It is quite difficult to cover the whole chain, from the place of extraction of natural resources from the earth and the manufacture of the product to the place of its consumption, and this does not always justify the investments made.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When building a network structure, it is necessary to understand that the cost of goods is formed throughout the entire supply chain and is influenced by the overall efficiency of operations and business processes occurring within the chain between its participants. At the same time, the most manageable is the initial stage - production, and the most sensitive - the last - sale, since the cost "manifests" only at the stage of sale to the end consumer. Therefore, the company's management must decide which elements it is advisable to include in the structure of the supply chain in order to make it optimal. On the one hand, the importance of managing the entire supply chain from the initial supplier to the final consumer cannot be underestimated. On the other hand, managing a smaller and therefore more flexible structure, for example, only to the points of consumption of products or only with suppliers and consumers of the first level, may turn out to be a better option.</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If we consider the structure of the logistics network in supply chains and its configuration, we can find some more significant features and differences for the first three branches of material production, on the one hand, and the "transport industry" on the other.</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For "non-transport" industries, as you know, the supply chain generally includes the so-called "focus company" (the company whose management determines the structure of the supply chain), suppliers and consumers, as well as various intermediaries. There are several levels of suppliers and consumers depending on their position in relation to the focus company. Level 1 suppliers and consumers are those organizations that interact (buy or sell goods and services) directly with the focus company. Suppliers and consumers of the second level are suppliers of suppliers and consumers of consumers of the first level, and so on. up to the initial supplier (supplier of natural resources) and the final consumer. As a result, the “non-transport” supply chain model can be represented as a linear (generally branched and tree-like) supply chain “from left to right”: from the initial supplier, n levels distant from the focus company with k echelons (with chain length n and width k), to the end consumer, remote from the focus company at m levels with l echelons (with chain length m and width l). The network structure of the supply chain for this case is schematically shown in Figure 3.6.</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From the point of view of the relationship with the external environment, products at any level n or m, and even more so at level 0 (in this case, the level of the focus company) can be sold on an independent market within the framework of competitive strategies at market prices. At each level, a product or semi-finished product is produced here, which can be sold to many external consumers, and not only within the framework of the presented model: "[n ´ k] supplier - focus company - [m ´ l] consumer".</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For transport industries (in particular, for the main railway transport), such a scheme of relationships "supplier - focus company - consumer", in our opinion, is not suitable. The fact is that a railway company can sell on the open foreign market (and in general, any transport company) only “finished transport products”. In our case, the indicator of such products can be "net ton-kilometers", "passenger-kilometers" with various clarifications of the conditions of transportation. "Suppliers" of the components of this product can be locomotive depots, car depots, stations, track distances, etc., i.e. structural subdivisions of railway transport sub-sectors.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However, structural units themselves, for example, railway transport, as a rule, do not produce “finished products” that can be sold on a market external to railway transport. For example, a repair locomotive depot "produces" locomotive-hours, an operational locomotive depot "produces" gross ton-kilometers. Neither locomotive-hours, nor gross ton-kilometers can be bought by anyone, except for the railway, in a given territory and in a given period of time. The same can be said in relation to the car depot, station, track distance, other structural subdivisions of the infrastructure directorates of the divisional subdivisions of railway transport. The system of meters for various divisions of railway transport is given in a number of sources.</w:t>
      </w:r>
    </w:p>
    <w:p w:rsid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As a result, a schematic configuration of the supply chain network for enterprises of the main railway transport can be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Transport rates</w:t>
      </w:r>
      <w:r w:rsidR="008206B1">
        <w:rPr>
          <w:rFonts w:ascii="Times New Roman" w:hAnsi="Times New Roman" w:cs="Times New Roman"/>
          <w:sz w:val="28"/>
          <w:szCs w:val="28"/>
          <w:lang w:val="en-US"/>
        </w:rPr>
        <w:t xml:space="preserve">. </w:t>
      </w:r>
      <w:r w:rsidRPr="00E53895">
        <w:rPr>
          <w:rFonts w:ascii="Times New Roman" w:hAnsi="Times New Roman" w:cs="Times New Roman"/>
          <w:sz w:val="28"/>
          <w:szCs w:val="28"/>
          <w:lang w:val="kk-KZ"/>
        </w:rPr>
        <w:t>Transport tariffs are the basis for settlements for transport services and are formed on the basis of:</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payment for the carriage of goods;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fees for additional operations related to the transportation of goods;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rules for calculating fees and charges.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As an economic category, transport tariffs are a form of price for transport products. Their construction should provide: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to the transport company – reimbursement of operating costs and the possibility of making a profit;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to the buyer of transport services - the possibility of covering transport costs.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Since the cost of transportation is one of the significant factors in choosing a carrier, the struggle for customers in a competitive environment also makes adjustments to transport tariffs. Skillful regulation of the level of tariff rates of various fees can also stimulate the demand for additional services related to the transportation of goods.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Features of tariff systems in railway transport. To determine the cost of transporting goods by rail, the following tariffs are used:</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general - this is the main type of tariffs, with the help of which the cost of transporting the bulk of goods is determined;</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exceptional - are set with a deviation from the general tariffs in the form of special surcharges or discounts. As a rule, they apply only to specific goods. Exceptional tariffs make it possible to influence the location of industry, since they can be used to regulate the cost of transporting certain types of raw materials, for example, coal, quartzite, ore, etc. By raising or lowering the cost of transportation with the help of exceptional tariffs in different periods of the year, they achieve a reduction the level of unevenness of transportation on the railways. The same purpose is served by exclusive reduced tariffs for the transportation of goods in stable directions of movement of empty wagons and containers;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preferential - are used when transporting goods for certain purposes, as well as goods for the railways themselves;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local - set by the heads of individual railways. These tariffs, which include the amount of charges for the carriage of goods and the rates of various charges, are valid within the given railway.</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In addition to the carriage fee, the railway collects fees from consignees and consignors, i.e. a fee for additional services related to the transportation of goods, namely:</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for storage, weighing or checking the weight of the cargo;</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supply, cleaning, disinfestation of wagons;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freight forwarding;</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loading and unloading, etc.</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Features of tariff systems in road transport. To determine the cost of transporting goods by road, the following types of tariffs are used:</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piecework for the transportation of goods;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for the transportation of goods on the terms of paid autoton-hours;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for the temporary use of trucks;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from a per-kilometer calculation;</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for the haul of rolling stock;</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contractual.</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The following factors influence the rate: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transportation distance;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the mass of the cargo;</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volumetric weight of the cargo, characterizing the possibility of using the carrying capacity of the car;</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vehicle load capacity;</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total mileage;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time of use of the car;</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vehicle type;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the area in which the transportation is carried out, as well as a number of other factors.</w:t>
      </w:r>
    </w:p>
    <w:p w:rsidR="00E53895" w:rsidRPr="008206B1" w:rsidRDefault="00E53895" w:rsidP="008206B1">
      <w:pPr>
        <w:spacing w:after="0" w:line="240" w:lineRule="auto"/>
        <w:ind w:firstLine="454"/>
        <w:jc w:val="both"/>
        <w:rPr>
          <w:rFonts w:ascii="Times New Roman" w:hAnsi="Times New Roman" w:cs="Times New Roman"/>
          <w:sz w:val="28"/>
          <w:szCs w:val="28"/>
          <w:lang w:val="en-US"/>
        </w:rPr>
      </w:pPr>
      <w:r w:rsidRPr="00E53895">
        <w:rPr>
          <w:rFonts w:ascii="Times New Roman" w:hAnsi="Times New Roman" w:cs="Times New Roman"/>
          <w:sz w:val="28"/>
          <w:szCs w:val="28"/>
          <w:lang w:val="kk-KZ"/>
        </w:rPr>
        <w:t>Each of the tariffs for the carriage of goods by road does not take into account the entire set of factors, but only some of them, the most significant in the conditions of a particular transportation. For example, to calculate the cost of transportation at a piece rate, it is necessary to take into account the distance of transportation, the mass of the cargo and its class, which characterizes the degree of use of the vehicle's carrying capacity. When calculating the tariff for the time-based use of trucks, the carrying capacity of the vehicle, the time of its use and the total mileage are taken into account. In all cases, the area in which the transportation is carried out affects the amount of payment for the use of the car. This is due to persistent differences in the cost of transporting goods by region. Adjustments to the tariff cost are made using the so-called zone correction factors.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Features of tariff systems for river transport. Tariffs for the carriage of goods by river transport, fees for reloading operations and other services related to transportation are determined by the shipping companies independently, taking into account market conditions. The calculation of the rate is based on the cost of services, projected for the period when the rates and fees are put into effect, as well as the marginal level of profitability established by the current legislation. Consumers of transport services have the right to request from shipping companies and ports an economic justification for the tariffs they offer.</w:t>
      </w:r>
    </w:p>
    <w:p w:rsidR="00E53895" w:rsidRDefault="00E53895" w:rsidP="00E53895">
      <w:pPr>
        <w:spacing w:after="0" w:line="240" w:lineRule="auto"/>
        <w:ind w:firstLine="454"/>
        <w:jc w:val="both"/>
        <w:rPr>
          <w:rFonts w:ascii="Times New Roman" w:hAnsi="Times New Roman" w:cs="Times New Roman"/>
          <w:sz w:val="28"/>
          <w:szCs w:val="28"/>
          <w:lang w:val="en-US"/>
        </w:rPr>
      </w:pPr>
      <w:r w:rsidRPr="00E53895">
        <w:rPr>
          <w:rFonts w:ascii="Times New Roman" w:hAnsi="Times New Roman" w:cs="Times New Roman"/>
          <w:sz w:val="28"/>
          <w:szCs w:val="28"/>
          <w:lang w:val="kk-KZ"/>
        </w:rPr>
        <w:t>Features of tariff systems in maritime transport. Payment for the carriage of goods by sea is carried out either at a tariff or at a freight rate. If the load follows the direction of a stable load</w:t>
      </w:r>
    </w:p>
    <w:p w:rsidR="008206B1" w:rsidRPr="008206B1" w:rsidRDefault="008206B1" w:rsidP="00E53895">
      <w:pPr>
        <w:spacing w:after="0" w:line="240" w:lineRule="auto"/>
        <w:ind w:firstLine="454"/>
        <w:jc w:val="both"/>
        <w:rPr>
          <w:rFonts w:ascii="Times New Roman" w:hAnsi="Times New Roman" w:cs="Times New Roman"/>
          <w:sz w:val="28"/>
          <w:szCs w:val="28"/>
          <w:lang w:val="en-US"/>
        </w:rPr>
      </w:pPr>
    </w:p>
    <w:p w:rsidR="00E53895" w:rsidRPr="008206B1" w:rsidRDefault="008206B1" w:rsidP="00E53895">
      <w:pPr>
        <w:spacing w:after="0" w:line="240" w:lineRule="auto"/>
        <w:ind w:firstLine="454"/>
        <w:jc w:val="both"/>
        <w:rPr>
          <w:rFonts w:ascii="Times New Roman" w:hAnsi="Times New Roman" w:cs="Times New Roman"/>
          <w:b/>
          <w:sz w:val="32"/>
          <w:szCs w:val="28"/>
          <w:lang w:val="en-US"/>
        </w:rPr>
      </w:pPr>
      <w:r>
        <w:rPr>
          <w:rFonts w:ascii="Times New Roman" w:hAnsi="Times New Roman" w:cs="Times New Roman"/>
          <w:b/>
          <w:sz w:val="32"/>
          <w:szCs w:val="28"/>
          <w:lang w:val="en-US"/>
        </w:rPr>
        <w:t xml:space="preserve">Lecture 10. </w:t>
      </w:r>
      <w:r w:rsidR="00E53895" w:rsidRPr="008206B1">
        <w:rPr>
          <w:rFonts w:ascii="Times New Roman" w:hAnsi="Times New Roman" w:cs="Times New Roman"/>
          <w:b/>
          <w:sz w:val="32"/>
          <w:szCs w:val="28"/>
          <w:lang w:val="kk-KZ"/>
        </w:rPr>
        <w:t>Quality of transport service and strategic management of transport logistics</w:t>
      </w:r>
    </w:p>
    <w:p w:rsidR="008206B1" w:rsidRPr="008206B1" w:rsidRDefault="008206B1" w:rsidP="00E53895">
      <w:pPr>
        <w:spacing w:after="0" w:line="240" w:lineRule="auto"/>
        <w:ind w:firstLine="454"/>
        <w:jc w:val="both"/>
        <w:rPr>
          <w:rFonts w:ascii="Times New Roman" w:hAnsi="Times New Roman" w:cs="Times New Roman"/>
          <w:sz w:val="28"/>
          <w:szCs w:val="28"/>
          <w:lang w:val="en-US"/>
        </w:rPr>
      </w:pP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It is known that no market economy can exist without a developed transport system. It is sometimes believed that products move from where they are produced to where they are consumed with a minimum investment of time and money. Such a misleading idea of ​​ease of movement and the absence of difficulties in transportation arises precisely because in many countries the transport system is so highly developed that we sometimes simply do not understand its significance and the scale of its impact on the economy. For example, in the United States, transport costs account for approximately 6% of the gross national product.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Logistics includes the movement of goods in various parts of the supply chains and belonging to different functional areas of logistics from their point of origin or origin to their point of consumption or, in the general case, “dispersion”. Moreover, a product produced in one place, before being delivered to the place of use, has very little value for a potential consumer. The so-called use value of a commodity (a term from traditional political economy, a qualitative characteristic of the usefulness of a commodity) is equal to zero.</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Transportation creates value or utility of a place. The utility of time is mainly added by warehousing and storing products until they are needed by the consumer. Transportation is also involved in creating the utility of time, as it determines how quickly and consistently products move from one place to another. If products are not available when they are needed, this can cause costly consequences such as lost sales, dissatisfied consumers or production stoppages.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Consideration should be given to the interaction of transportation, logistics and marketing.</w:t>
      </w:r>
      <w:r w:rsidR="008206B1">
        <w:rPr>
          <w:rFonts w:ascii="Times New Roman" w:hAnsi="Times New Roman" w:cs="Times New Roman"/>
          <w:sz w:val="28"/>
          <w:szCs w:val="28"/>
          <w:lang w:val="en-US"/>
        </w:rPr>
        <w:t xml:space="preserve"> </w:t>
      </w:r>
      <w:r w:rsidRPr="00E53895">
        <w:rPr>
          <w:rFonts w:ascii="Times New Roman" w:hAnsi="Times New Roman" w:cs="Times New Roman"/>
          <w:sz w:val="28"/>
          <w:szCs w:val="28"/>
          <w:lang w:val="kk-KZ"/>
        </w:rPr>
        <w:t>Transportation of goods to the point of sale, if done quickly and efficiently, is positively evaluated by consumers - and this is a very important component of a marketing strategy. Here it is important to decide which products should be produced: their physical characteristics largely affect the ease or complexity of transportation, transportation costs, the availability and characteristics of rolling stock, the stock and dynamics of the available and possible carrying and throughput of transport routes, and other parameters.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Transportation costs in the transport business, as elsewhere, are divided into fixed and variable costs. However, in the non-transport business, transportation costs are most often attributed to variable costs, here the term “transport component in the price of goods” is even widely used. Therefore, in order to increase the competitiveness of goods and services, it is important to set fairly reasonable prices both “before transportation” and after it. Therefore, the inefficiency of transport work and excessive costs of transportation have a negative impact on costs and lead to higher prices.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The ability to serve different markets depends on many factors, including the availability of the appropriate mode of transport, transportation costs, and the availability of transportation capabilities to ensure timely delivery of the product.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The decision of what to buy is largely determined by transportation. The decision of what, where and when to procure and how to procure is influenced by many factors, including whether the products being procured are raw materials, parts, equipment, components, or finished goods (i.e. which functional area of ​​logistics is associated with the shipment in question). and which link in the supply chain is in question), their relevance to the cargo and the costs that will have to be incurred.</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Transport becomes important when the cost of a product is low. Transportation can account for more than 50% of the cost of the main raw material, such as sand or coal, i.e. relatively inexpensive goods. For items such as computers, office equipment or electronic components, shipping costs may be less than 1% of the product value. In general, as the proportion of a product's value attributed to transportation rises, the importance of efficient and productive transportation management grows in a company. The absolute size of the cost of transportation is likely to be higher for more expensive types of products, in percentage terms, it can be extremely small. Conversely, for relatively cheap products, shipping costs typically represent a higher proportion of the cost of the product.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It is important to manage all aspects of transportation, including the cost of purchasing raw materials, parts and equipment, as well as the cost of shipping finished products to consumers, because without this it will be difficult for a company to succeed in business.</w:t>
      </w:r>
    </w:p>
    <w:p w:rsid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It is known that it is quite a difficult task to accurately determine the transport component even for one type of cargo, since it is necessary either to cover all cargo flows and then aggregate them using separate</w:t>
      </w:r>
    </w:p>
    <w:p w:rsidR="00E53895" w:rsidRDefault="00E53895" w:rsidP="00E53895">
      <w:pPr>
        <w:spacing w:after="0" w:line="240" w:lineRule="auto"/>
        <w:ind w:firstLine="454"/>
        <w:jc w:val="both"/>
        <w:rPr>
          <w:rFonts w:ascii="Times New Roman" w:hAnsi="Times New Roman" w:cs="Times New Roman"/>
          <w:sz w:val="28"/>
          <w:szCs w:val="28"/>
          <w:lang w:val="kk-KZ"/>
        </w:rPr>
      </w:pP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TOPIC QUESTIONS: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1What tasks does transport logistics solve?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2Describe the importance of the role of transport for the country's economy.</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3 List the meters of transport products and methods for their calculation.</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4Describe the features of the structure of the logistics network.</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5Describe the railway transport.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6What are the advantages and disadvantages of road transport?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7 In what cases and why is transportation by sea (air) transport appropriate?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8 What indicators of main transport modes are used in rail (road/sea/inland waterway/air) transport?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9What is a transport tariff and what types of tariffs are used in railway transport?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10 Describe the features of tariff systems in road transport.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11 What is meant by the quality of transport service?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12 What are the features of the concept of a balanced scorecard?</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 xml:space="preserve"> USED ​​RELATED SOURCES: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 Anikin B.A. Logistics / B.A. . — M.: Prospekt, 2013. — 406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2 D.J. Logistics. Integrated Supply Chain / D.J. , D.J. Kloss. - M .: "OLIMP-BUSINESS", 2015. - 640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3 Yu.A. Deficit, market and reserves / Yu.A. . — M.: -vo UDN, 2014. — 230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4 A.A. Planning and modeling of deliveries: textbook.pos. // A.A. /. — M.: Alfa-, 2016. — 192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5 Gadzhinsky A.M. Fundamentals: textbook. / A.M. Gadzhinsky. - M .: IVTs "Marketing", 2015. - 358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6 N.N. Inventory management of production: textbook. settlement / N.N. . - L .: Publishing house LFEI, 2017. - 72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7 Dolgov A.P. stocks: textbook. posposyupos. - St. Petersburg: - in St. Petersburg State University of Economics, 2013. - 120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8 V.V. Fundamentals of logistics: textbook. for universities / V.V. . - St. Petersburg: Peter, 2015. - 432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9 D.A. Chain management / D.A. /. - St. Petersburg: - in Polite. -ta, 2016. - 660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10 Kaplan R.S. oriented to / R.S. Kaplan, D.P. Norton; per.peperper. from English. - M .: CJSC "-Business", 2013. - 416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11 Kurochkin D.V. : course of lectures / D.V. Kurochkin. - Minsk: FUA - , 2015. - 268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12 Krutik A.B. Fundamentals of the enterprise: textbook. settlement / A.B. Krutik, M.M. . - St. Petersburg: Business, 2013. - 448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13 Logistics: integration and logistics business in supply chains / under . ed. V.V. Dybskaya. - M .: , 2014. - 944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14 Moiseeva N.K. Economic logistics: textbook. specialist. 080506 - "Logistics and supply chains" / N.K. Moiseev. — M.: Infra-M, 2016. — 527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15 Nikolaichuk V.E. management: textbook. / V.E. Nikolaichuk. — M.: Dashkov i Ko, 2015. — 978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16 B.K. Introduction to commerce and logistics: textbook. ppos. / B.K. . - St. Petersburg: - in SPbUEF, 2016. - 171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17 S.V. Logistics / S.V. . - M .: , 2015. - 366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18 Sergeev V.I. Recommended operations in chains / V.I. Sergeev // Logistics and supply chains. - 2017. - No. 1. - S. 23–26.</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19 I.I. Logistic concept of the enterprise / I.I. . - .: DNTP of the society "Knowledge" IVESEP, 2017. - 168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20 Sterligova A.N. stocks in chains / / / A.N. Sterligov. — M.: INFRA-M, 2013. — 428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21 J.R. Strategic Logistics / J.R. Stock; per. with . - 4th ed. — M.: INFRA-M, 2015. — 797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22 Galaburda V.G. Unified transport system / V.G. Galaburda. — M.: Transport, 2010. — 200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23 Marx K. Op. - 2nd ed. - T. 26. - Part 1 / K. Marx, F. Engels. - M .: State. Publishing House of Political Literature, 1962. - 476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24 Economics of railway transport: textbook. / ed. N.P. Tereshina, L.P. Levitskaya, L.V. Shkurina. - M .: FGBOU "Educational and methodological center for education in railway transport", 2012. - 536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25 Bykadorov S.A. A differentiated approach to tariff policy is needed / S.A. Bykadorov // IVF. - 2015. - No. 10. - S. 145–152.</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26 Bykadorov S.A. Tariff policy and competition in railway transport. - In: Logistics - the Eurasian bridge: materials of the IX Intern. scientific-practical. conf. — Krasnoyarsk, 2014. — S. 33–42.</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27 Smirnova E.A. Supply chain management: textbook. settlement / E.A. Smirnova. - St. Petersburg: Publishing House of St. Petersburg State University of Economics, 2009. - 120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28 Ivanov D.A. Supply chain management / D.A. Ivanov. - St. Petersburg: Publishing House of the Polytechnic. un-ta, 2009. - 660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29 The cost of rail transportation // ed. N.G. Smekhova and A.I. Kuporova. - M .: Route, 2003. - 494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30 Bykadorov S.A. Application of information technologies in cost management in railway transport: monograph / S.A. Bykadorov. — M.: Zheldorizdat; Novosibirsk: SGUPS, 2001. - 240 p.</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31 Bykadorov S.A. Implementation of a balanced scorecard system at industrial transport enterprises / S.A. Bykadorov, N.V. Frolova // Transport: Science, technology, management. - 2014. - No. 1. - S. 38–40.</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32 Bykadorov S.A. On the balanced scorecard in the supply chain at a transport enterprise // Logistic systems in the global economy: materials of the Intern. scientific-practical. conf.: [in 2 hours] Part 1. Sib. state aerospace un-t. — Krasnoyarsk, 2013. — S. 61–63.</w:t>
      </w:r>
    </w:p>
    <w:p w:rsid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33 Bykadorov S.A. About in</w:t>
      </w:r>
    </w:p>
    <w:p w:rsidR="00E53895" w:rsidRDefault="00E53895" w:rsidP="00E53895">
      <w:pPr>
        <w:spacing w:after="0" w:line="240" w:lineRule="auto"/>
        <w:ind w:firstLine="454"/>
        <w:jc w:val="both"/>
        <w:rPr>
          <w:rFonts w:ascii="Times New Roman" w:hAnsi="Times New Roman" w:cs="Times New Roman"/>
          <w:sz w:val="28"/>
          <w:szCs w:val="28"/>
          <w:lang w:val="kk-KZ"/>
        </w:rPr>
      </w:pPr>
    </w:p>
    <w:p w:rsidR="00E53895" w:rsidRPr="008206B1" w:rsidRDefault="008206B1" w:rsidP="008206B1">
      <w:pPr>
        <w:spacing w:after="0" w:line="240" w:lineRule="auto"/>
        <w:ind w:firstLine="454"/>
        <w:jc w:val="center"/>
        <w:rPr>
          <w:rFonts w:ascii="Times New Roman" w:hAnsi="Times New Roman" w:cs="Times New Roman"/>
          <w:b/>
          <w:sz w:val="32"/>
          <w:szCs w:val="28"/>
          <w:lang w:val="kk-KZ"/>
        </w:rPr>
      </w:pPr>
      <w:r w:rsidRPr="008206B1">
        <w:rPr>
          <w:rFonts w:ascii="Times New Roman" w:hAnsi="Times New Roman" w:cs="Times New Roman"/>
          <w:b/>
          <w:sz w:val="32"/>
          <w:szCs w:val="28"/>
          <w:lang w:val="en-US"/>
        </w:rPr>
        <w:t xml:space="preserve">Lecture 11. </w:t>
      </w:r>
      <w:r w:rsidR="00E53895" w:rsidRPr="008206B1">
        <w:rPr>
          <w:rFonts w:ascii="Times New Roman" w:hAnsi="Times New Roman" w:cs="Times New Roman"/>
          <w:b/>
          <w:sz w:val="32"/>
          <w:szCs w:val="28"/>
          <w:lang w:val="en-US"/>
        </w:rPr>
        <w:t>Transportation in supply chain</w:t>
      </w:r>
    </w:p>
    <w:p w:rsidR="00E53895" w:rsidRPr="00903727" w:rsidRDefault="00E53895" w:rsidP="00E53895">
      <w:pPr>
        <w:spacing w:after="0" w:line="240" w:lineRule="auto"/>
        <w:ind w:firstLine="454"/>
        <w:jc w:val="both"/>
        <w:rPr>
          <w:rFonts w:ascii="Times New Roman" w:hAnsi="Times New Roman" w:cs="Times New Roman"/>
          <w:sz w:val="28"/>
          <w:szCs w:val="28"/>
          <w:lang w:val="en-US"/>
        </w:rPr>
      </w:pPr>
    </w:p>
    <w:p w:rsidR="00E53895" w:rsidRPr="00E53895" w:rsidRDefault="00E53895" w:rsidP="00E53895">
      <w:pPr>
        <w:spacing w:after="0" w:line="240" w:lineRule="auto"/>
        <w:ind w:firstLine="454"/>
        <w:jc w:val="both"/>
        <w:rPr>
          <w:rFonts w:ascii="Times New Roman" w:hAnsi="Times New Roman" w:cs="Times New Roman"/>
          <w:sz w:val="28"/>
          <w:szCs w:val="28"/>
          <w:lang w:val="en-US"/>
        </w:rPr>
      </w:pPr>
      <w:r w:rsidRPr="00E53895">
        <w:rPr>
          <w:rFonts w:ascii="Times New Roman" w:hAnsi="Times New Roman" w:cs="Times New Roman"/>
          <w:sz w:val="28"/>
          <w:szCs w:val="28"/>
          <w:lang w:val="en-US"/>
        </w:rPr>
        <w:t xml:space="preserve"> Logistics includes the movement of goods in various parts of the supply chain and belonging to different functional areas of logistics from their point of origin or origin to the point of their consumption or, in the general case, “dispersion”. Moreover, a product produced in one place, before being delivered to the place of use, has very little value for a potential consumer. The so-called use value of a commodity (a term from traditional political economy, a qualitative characteristic of the usefulness of a commodity) is equal to zero.</w:t>
      </w:r>
    </w:p>
    <w:p w:rsidR="00E53895" w:rsidRPr="00E53895" w:rsidRDefault="00E53895" w:rsidP="00E53895">
      <w:pPr>
        <w:spacing w:after="0" w:line="240" w:lineRule="auto"/>
        <w:ind w:firstLine="454"/>
        <w:jc w:val="both"/>
        <w:rPr>
          <w:rFonts w:ascii="Times New Roman" w:hAnsi="Times New Roman" w:cs="Times New Roman"/>
          <w:sz w:val="28"/>
          <w:szCs w:val="28"/>
          <w:lang w:val="en-US"/>
        </w:rPr>
      </w:pPr>
      <w:r w:rsidRPr="00E53895">
        <w:rPr>
          <w:rFonts w:ascii="Times New Roman" w:hAnsi="Times New Roman" w:cs="Times New Roman"/>
          <w:sz w:val="28"/>
          <w:szCs w:val="28"/>
          <w:lang w:val="en-US"/>
        </w:rPr>
        <w:t>As you know, transportation creates value, or utility, of a place. The utility of time is mainly added by warehousing and storing products until they are needed by the consumer. Transportation is also involved in creating the utility of time, since it determines how quickly and consistently products move from one place to another. If products are not available when they are needed, this can cause costly consequences such as lost sales, dissatisfied consumers or production stoppages.</w:t>
      </w:r>
    </w:p>
    <w:p w:rsidR="00E53895" w:rsidRPr="00E53895" w:rsidRDefault="00E53895" w:rsidP="00E53895">
      <w:pPr>
        <w:spacing w:after="0" w:line="240" w:lineRule="auto"/>
        <w:ind w:firstLine="454"/>
        <w:jc w:val="both"/>
        <w:rPr>
          <w:rFonts w:ascii="Times New Roman" w:hAnsi="Times New Roman" w:cs="Times New Roman"/>
          <w:sz w:val="28"/>
          <w:szCs w:val="28"/>
          <w:lang w:val="en-US"/>
        </w:rPr>
      </w:pPr>
      <w:r w:rsidRPr="00E53895">
        <w:rPr>
          <w:rFonts w:ascii="Times New Roman" w:hAnsi="Times New Roman" w:cs="Times New Roman"/>
          <w:sz w:val="28"/>
          <w:szCs w:val="28"/>
          <w:lang w:val="en-US"/>
        </w:rPr>
        <w:t>Transport is one of the sectors of economic infrastructure, which, in addition to all types of main transport, includes energy, communications, utilities (water supply, sewerage, solid waste disposal), as well as engineering structures such as dams, networks of irrigation and drainage canals. The concept of infrastructure thus serves as a general term for many activities. The term "infrastructure" (from Latin infra - below, under, and structura - structure, location) is used to refer to a complex of components of the general structure of economic life, which are of a subordinate nature and ensure the normal operation of the economic system as a whole. The level of development of transport in the country to a certain extent determines the level of development of its civilization. Therefore, underestimation of the importance of transport in the state can have a very negative impact on the country's economy.</w:t>
      </w:r>
    </w:p>
    <w:p w:rsidR="00E53895" w:rsidRPr="00E53895" w:rsidRDefault="00E53895" w:rsidP="00E53895">
      <w:pPr>
        <w:spacing w:after="0" w:line="240" w:lineRule="auto"/>
        <w:ind w:firstLine="454"/>
        <w:jc w:val="both"/>
        <w:rPr>
          <w:rFonts w:ascii="Times New Roman" w:hAnsi="Times New Roman" w:cs="Times New Roman"/>
          <w:sz w:val="28"/>
          <w:szCs w:val="28"/>
          <w:lang w:val="en-US"/>
        </w:rPr>
      </w:pPr>
      <w:r w:rsidRPr="00E53895">
        <w:rPr>
          <w:rFonts w:ascii="Times New Roman" w:hAnsi="Times New Roman" w:cs="Times New Roman"/>
          <w:sz w:val="28"/>
          <w:szCs w:val="28"/>
          <w:lang w:val="en-US"/>
        </w:rPr>
        <w:t>Transport logistics is the management of the transportation of goods, i.e., changing the location of material assets using vehicles.</w:t>
      </w:r>
    </w:p>
    <w:p w:rsidR="00E53895" w:rsidRPr="00E53895" w:rsidRDefault="00E53895" w:rsidP="00E53895">
      <w:pPr>
        <w:spacing w:after="0" w:line="240" w:lineRule="auto"/>
        <w:ind w:firstLine="454"/>
        <w:jc w:val="both"/>
        <w:rPr>
          <w:rFonts w:ascii="Times New Roman" w:hAnsi="Times New Roman" w:cs="Times New Roman"/>
          <w:sz w:val="28"/>
          <w:szCs w:val="28"/>
          <w:lang w:val="en-US"/>
        </w:rPr>
      </w:pPr>
      <w:r w:rsidRPr="00E53895">
        <w:rPr>
          <w:rFonts w:ascii="Times New Roman" w:hAnsi="Times New Roman" w:cs="Times New Roman"/>
          <w:sz w:val="28"/>
          <w:szCs w:val="28"/>
          <w:lang w:val="en-US"/>
        </w:rPr>
        <w:t>The logistics approach to the organization of cargo transportation differs significantly from the traditional one. It allows you to implement the "six rules" of logistics and thereby achieve maximum economic efficiency. Let us illustrate the differences between the traditional and logistic approaches on the example of multimodal transportation in the traditional version, which, when applying the logistic approach, is transformed into intermodal.</w:t>
      </w:r>
    </w:p>
    <w:p w:rsidR="00E53895" w:rsidRPr="00E53895" w:rsidRDefault="00E53895" w:rsidP="00E53895">
      <w:pPr>
        <w:spacing w:after="0" w:line="240" w:lineRule="auto"/>
        <w:ind w:firstLine="454"/>
        <w:jc w:val="both"/>
        <w:rPr>
          <w:rFonts w:ascii="Times New Roman" w:hAnsi="Times New Roman" w:cs="Times New Roman"/>
          <w:sz w:val="28"/>
          <w:szCs w:val="28"/>
          <w:lang w:val="en-US"/>
        </w:rPr>
      </w:pPr>
    </w:p>
    <w:p w:rsid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en-US"/>
        </w:rPr>
        <w:t>Multimodal transportation is the transportation of goods by several modes of transport in succession. In the first case, the information flow moves along with the material flow from the consignor through the forwarder to vehicles, and then through the forwarder to the consignee (Fig. 3.1). In the logistics approach, one more participant is added to the system - a single operator of intermodal transportation, which manages the information flow and thereby coordinates the actions of the remaining links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Management of warehouse systems and operations</w:t>
      </w:r>
      <w:r w:rsidR="00903727">
        <w:rPr>
          <w:rFonts w:ascii="Times New Roman" w:hAnsi="Times New Roman" w:cs="Times New Roman"/>
          <w:sz w:val="28"/>
          <w:szCs w:val="28"/>
          <w:lang w:val="kk-KZ"/>
        </w:rPr>
        <w:t xml:space="preserve">. </w:t>
      </w:r>
      <w:r w:rsidRPr="00E53895">
        <w:rPr>
          <w:rFonts w:ascii="Times New Roman" w:hAnsi="Times New Roman" w:cs="Times New Roman"/>
          <w:sz w:val="28"/>
          <w:szCs w:val="28"/>
          <w:lang w:val="kk-KZ"/>
        </w:rPr>
        <w:t>The issues that warehouse logistics solves are primarily related to the effective management of warehouse systems. Today, anyone in the warehouse or distribution industry can point to specific benefits to deploying a Warehouse Management System (WMS), including improved order accuracy, faster pick and place times, and better inventory management.</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A warehouse management system (WMS) is a software application designed to support and optimize warehouse functionality and distribution center management. These systems facilitate management in their daily planning, organization, staffing, management and control of the use of available resources, movement and storage of materials in the warehouse, in and out of the warehouse, while supporting personnel in the movement of materials and storage in and around the warehouse.</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There are other less obvious but equally compelling reasons why a company might decide to invest in WMS. Among these are improving the image to customers, maintaining a competitive advantage, meeting customer requirements, the ability to track employee performance and reducing theft. The difference in the operation of warehouses with and without a WMS system is shown in Figure 4.4.</w:t>
      </w:r>
    </w:p>
    <w:p w:rsidR="00E53895" w:rsidRPr="00E53895" w:rsidRDefault="00903727" w:rsidP="00E53895">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en-US"/>
        </w:rPr>
        <w:t>T</w:t>
      </w:r>
      <w:r w:rsidR="00E53895" w:rsidRPr="00E53895">
        <w:rPr>
          <w:rFonts w:ascii="Times New Roman" w:hAnsi="Times New Roman" w:cs="Times New Roman"/>
          <w:sz w:val="28"/>
          <w:szCs w:val="28"/>
          <w:lang w:val="kk-KZ"/>
        </w:rPr>
        <w:t>he daily management functions of WMS include the following items: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Scheduling - Completing a daily plan for receiving document activity, selecting the workload/orders to be processed per day or shift (this can also be done by a business system), and calculating an estimate of the workforce and vehicles needed to select and ship orders to ensure staffing and notifying carriers of loading and departing to meet customer requirements.</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Organize - Organize the selected orders. The main goal is that it is not always necessary to select orders in the sequence in which they were received, but to take into account the specifics of the order.</w:t>
      </w:r>
    </w:p>
    <w:p w:rsidR="00E53895" w:rsidRPr="00E53895" w:rsidRDefault="00903727" w:rsidP="00E53895">
      <w:pPr>
        <w:spacing w:after="0" w:line="240"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en-US"/>
        </w:rPr>
        <w:t>S</w:t>
      </w:r>
      <w:r w:rsidR="00E53895" w:rsidRPr="00E53895">
        <w:rPr>
          <w:rFonts w:ascii="Times New Roman" w:hAnsi="Times New Roman" w:cs="Times New Roman"/>
          <w:sz w:val="28"/>
          <w:szCs w:val="28"/>
          <w:lang w:val="kk-KZ"/>
        </w:rPr>
        <w:t>taffing - Assign staff to work functions and areas, minimizing relocation.</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Governance - ensuring that the processes and procedures embedded in the WMS are documented and that they are consistently applied, used, and consistent with the nature of the work intent and service level of the company.</w:t>
      </w:r>
    </w:p>
    <w:p w:rsidR="00E53895" w:rsidRPr="00E53895" w:rsidRDefault="00E53895" w:rsidP="00E53895">
      <w:pPr>
        <w:spacing w:after="0" w:line="240" w:lineRule="auto"/>
        <w:ind w:firstLine="454"/>
        <w:jc w:val="both"/>
        <w:rPr>
          <w:rFonts w:ascii="Times New Roman" w:hAnsi="Times New Roman" w:cs="Times New Roman"/>
          <w:sz w:val="28"/>
          <w:szCs w:val="28"/>
          <w:lang w:val="kk-KZ"/>
        </w:rPr>
      </w:pPr>
      <w:r w:rsidRPr="00E53895">
        <w:rPr>
          <w:rFonts w:ascii="Times New Roman" w:hAnsi="Times New Roman" w:cs="Times New Roman"/>
          <w:sz w:val="28"/>
          <w:szCs w:val="28"/>
          <w:lang w:val="kk-KZ"/>
        </w:rPr>
        <w:t>Control - Providing control steps to monitor progress through the day, providing the ability to respond to issues in a timely manner and provide data for performance analysis.</w:t>
      </w:r>
    </w:p>
    <w:p w:rsidR="00E53895" w:rsidRDefault="00E53895" w:rsidP="00E53895">
      <w:pPr>
        <w:spacing w:after="0" w:line="240" w:lineRule="auto"/>
        <w:ind w:firstLine="454"/>
        <w:jc w:val="both"/>
        <w:rPr>
          <w:rFonts w:ascii="Times New Roman" w:hAnsi="Times New Roman" w:cs="Times New Roman"/>
          <w:sz w:val="28"/>
          <w:szCs w:val="28"/>
          <w:lang w:val="en-US"/>
        </w:rPr>
      </w:pPr>
      <w:r w:rsidRPr="00E53895">
        <w:rPr>
          <w:rFonts w:ascii="Times New Roman" w:hAnsi="Times New Roman" w:cs="Times New Roman"/>
          <w:sz w:val="28"/>
          <w:szCs w:val="28"/>
          <w:lang w:val="kk-KZ"/>
        </w:rPr>
        <w:t>Warehouse management systems are mainly used to manage and optimize warehouse systems and therefore have quite a variety of interfaces to related systems that are difficult to define. According to the situation and system structure, some control modules can also be found in related systems.</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Merchandising Management System (MMS). These are automated systems for accurate recording of supply flows and volume, which are used, for example, in trade. Their main task is to manage orders, warehousing and marketing. For this purpose, they include accounting, accounting and inventory modules. The main difference from warehouse management systems is the accounting of securities based on value, the storage of prices and customer data.</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Management Information System (MIS). These systems are often an integral part of the MMS. Their main task is to process and consolidate information for the preparation of management decisions. They are also called executive information systems (EIS).</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Production planning and control (PPC). Manufacturing companies use PPC systems to optimize the use of their resources based on customer orders or production program, as well as to optimize time and inventory throughput while meeting delivery dates and capacity utilization.</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Enterprise resource planning (ERP). In companies with multiple, possibly international, manufacturing sites, ERPs are used as PPC gateway systems.</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Material flow controller (MFC). Semi-automated or fully automated material flow operations are performed using MFC, which coordinates source-destination relationships and processing order with individual orders, processes through subordinate control. MFCs typically control well-defined areas, such as automatic small parts storage or a transport management system.</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Warehouse Control System (WCS). As a rule, additional tasks are integrated that go beyond the functions of simple MFC. WCS can be used for local or fixed stock management and is mainly used where the main functions of WMS are performed by MMS or ERP system and therefore a separate WMS is not required.</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All of the above systems ensure the timely execution of logistics operations in the warehouse.</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To date, there are more than 100 different software for efficient warehouse management. So, Oracle SCM Cloud, Logiwa WMS, WMS360, Cadence WMS, 2Ship, etc. are used on the market.</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For exaple, in Karaganda, the first automated warehouse for the storage of medicines in Kazakhstan operates. The logistics center was created as part of the Business Road Map 2020 Program. The warehouse has modern equipment from leading manufacturers from Austria and Russia and uses the LEAD WMS warehouse management system.</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The logistics process in a warehouse is a specific sequence of logistics operations that ensure effective interaction and optimization of the logistics system as a whole.</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Although the requirements for warehouses are quite diverse, as are the processes, technical schemes and management functions, each system still includes certain standardized processes. This is vital, as each warehouse is only a link in a subordinate supply chain.</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The logistics process in the warehouse combines three groups of operations: coordinated actions with the purchasing and sales service, warehouse operations related to cargo handling and documentation (points 3–8) (Fig. 4.5).</w:t>
      </w:r>
    </w:p>
    <w:p w:rsid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This diagram of the organization of the logistics process in the warehouse examines in detail each operation performed.</w:t>
      </w:r>
    </w:p>
    <w:p w:rsidR="00903727" w:rsidRDefault="00903727" w:rsidP="00903727">
      <w:pPr>
        <w:spacing w:after="0" w:line="240" w:lineRule="auto"/>
        <w:ind w:firstLine="454"/>
        <w:jc w:val="both"/>
        <w:rPr>
          <w:rFonts w:ascii="Times New Roman" w:hAnsi="Times New Roman" w:cs="Times New Roman"/>
          <w:sz w:val="28"/>
          <w:szCs w:val="28"/>
          <w:lang w:val="en-US"/>
        </w:rPr>
      </w:pP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TOPIC QUESTIONS: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 What role does warehousing play in the supply chain?</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2 Name the primary and secondary functions of the warehouse.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3 Main indicators typical for category A warehouses.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4 On what basis are warehouses classified?</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5 Describe the current state of development of the warehouse economy in the Republic of Kazakhstan.</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6 What is a warehouse management system?</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7 Why should companies invest in WMS?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8 What is the advantage of a WMS system?</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9 Name and describe the mechanism of operation of any software for efficient warehouse management.</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10 What groups are warehouse equipment divided into?</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11 What role does warehouse equipment play in warehouse operations?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12 What are the benefits of building your own warehouse for a company?</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13 What factors influence a company's choice of a warehouse lease?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14 What is the essence of the center of gravity method in determining the location of the warehouse?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15 Which regions of Kazakhstan are the most promising for the development of warehouse infrastructure? Justify your answer.</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USED ​​RELATED SOURCES: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 Bartholdi, John J., &amp; Hackman, Steven T. (2008). Warehouse &amp; distribution science. Supply Chain and Logistics Institute.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2 Brian Carter, M., Lange, Joerg, &amp; Bauer, Frank-Peter. (2010). Christoph Persich, Tim Dalm. SAP' Extended Warehous</w:t>
      </w:r>
      <w:r>
        <w:rPr>
          <w:rFonts w:ascii="Times New Roman" w:hAnsi="Times New Roman" w:cs="Times New Roman"/>
          <w:sz w:val="28"/>
          <w:szCs w:val="28"/>
          <w:lang w:val="en-US"/>
        </w:rPr>
        <w:t>e Management: Processes, Functi</w:t>
      </w:r>
      <w:r w:rsidRPr="00903727">
        <w:rPr>
          <w:rFonts w:ascii="Times New Roman" w:hAnsi="Times New Roman" w:cs="Times New Roman"/>
          <w:sz w:val="28"/>
          <w:szCs w:val="28"/>
          <w:lang w:val="en-US"/>
        </w:rPr>
        <w:t>nality, and Configuration. SAP Press.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3 Kabus, Judyta (2016). Logistics of warehousing // World Scientific News, Vol. 48, 63–68.</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4 Hompel, Michael ten &amp; Schmidt, Thorsten (2007). Warehouse Management: Automation and Organization of Warehouse and Order Picking Systems. Springer Verlag Berlin Heidelberg.</w:t>
      </w:r>
    </w:p>
    <w:p w:rsidR="008206B1"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5 Richards, Gwynne (2011). Warehouse Management: A Complete Guide to Improving Efficiency and Minimizing Costs in the Modern Warehouse / Kogan Page. P. 295.</w:t>
      </w:r>
    </w:p>
    <w:p w:rsidR="008206B1" w:rsidRDefault="008206B1" w:rsidP="00903727">
      <w:pPr>
        <w:spacing w:after="0" w:line="240" w:lineRule="auto"/>
        <w:ind w:firstLine="454"/>
        <w:jc w:val="both"/>
        <w:rPr>
          <w:rFonts w:ascii="Times New Roman" w:hAnsi="Times New Roman" w:cs="Times New Roman"/>
          <w:sz w:val="28"/>
          <w:szCs w:val="28"/>
          <w:lang w:val="en-US"/>
        </w:rPr>
      </w:pPr>
    </w:p>
    <w:p w:rsidR="008206B1" w:rsidRDefault="008206B1" w:rsidP="00903727">
      <w:pPr>
        <w:spacing w:after="0" w:line="240" w:lineRule="auto"/>
        <w:ind w:firstLine="454"/>
        <w:jc w:val="both"/>
        <w:rPr>
          <w:rFonts w:ascii="Times New Roman" w:hAnsi="Times New Roman" w:cs="Times New Roman"/>
          <w:sz w:val="28"/>
          <w:szCs w:val="28"/>
          <w:lang w:val="en-US"/>
        </w:rPr>
      </w:pPr>
    </w:p>
    <w:p w:rsidR="00903727" w:rsidRPr="008206B1" w:rsidRDefault="008206B1" w:rsidP="00903727">
      <w:pPr>
        <w:spacing w:after="0" w:line="240" w:lineRule="auto"/>
        <w:ind w:firstLine="454"/>
        <w:jc w:val="both"/>
        <w:rPr>
          <w:rFonts w:ascii="Times New Roman" w:hAnsi="Times New Roman" w:cs="Times New Roman"/>
          <w:b/>
          <w:sz w:val="32"/>
          <w:szCs w:val="28"/>
          <w:lang w:val="en-US"/>
        </w:rPr>
      </w:pPr>
      <w:r w:rsidRPr="008206B1">
        <w:rPr>
          <w:rFonts w:ascii="Times New Roman" w:hAnsi="Times New Roman" w:cs="Times New Roman"/>
          <w:b/>
          <w:sz w:val="32"/>
          <w:szCs w:val="28"/>
          <w:lang w:val="en-US"/>
        </w:rPr>
        <w:t xml:space="preserve">Lecture 12. </w:t>
      </w:r>
      <w:r w:rsidR="00903727" w:rsidRPr="008206B1">
        <w:rPr>
          <w:rFonts w:ascii="Times New Roman" w:hAnsi="Times New Roman" w:cs="Times New Roman"/>
          <w:b/>
          <w:sz w:val="32"/>
          <w:szCs w:val="28"/>
          <w:lang w:val="en-US"/>
        </w:rPr>
        <w:t>Warehouse area and warehouse equipment</w:t>
      </w:r>
    </w:p>
    <w:p w:rsidR="00903727" w:rsidRPr="00903727" w:rsidRDefault="00903727" w:rsidP="00903727">
      <w:pPr>
        <w:spacing w:after="0" w:line="240" w:lineRule="auto"/>
        <w:jc w:val="both"/>
        <w:rPr>
          <w:rFonts w:ascii="Times New Roman" w:hAnsi="Times New Roman" w:cs="Times New Roman"/>
          <w:sz w:val="28"/>
          <w:szCs w:val="28"/>
          <w:lang w:val="en-US"/>
        </w:rPr>
      </w:pP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In a logistics system, a warehouse is a structure that transforms incoming and outgoing flows. In this regard, the operating parameters of the warehouse depend on the characteristics of the processed cargo flows, the most important of which is the total volume of these cargo flows.</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The total cargo flow of the warehouse consists of the volume of cargo flow handled upon arrival and departure and the volume of intra-warehouse cargo handling:</w:t>
      </w:r>
    </w:p>
    <w:p w:rsidR="00903727" w:rsidRPr="00903727" w:rsidRDefault="00903727"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Here Qtot is the total annual volume of cargo traffic in the warehouse, t; Qprib - the annual volume of cargo traffic arriving at the warehouse, t; Qpr is the annual volume of the freight traffic of departure from the warehouse, t; Qint - the annual volume of intra-warehouse cargo handling, t.</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When designing logistics systems, the total area (So) of a warehouse can be defined as follows:</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where Kn is the coefficient of uneven loading of the warehouse; Q is the annual volume of cargo traffic in the warehouse, t; 365 is the number of calendar days in a year; q is the average load on the useful area of ​​the warehouse, t/m2; T is the inventory standard, days; Ki — warehouse area utilization factor.</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Thus, we will find only the total area of ​​the warehouse, but more specific calculations are needed for the detailed design of the warehouse. The total area of ​​the warehouse is the sum of the areas of its individual parts:</w:t>
      </w:r>
    </w:p>
    <w:p w:rsidR="00903727" w:rsidRPr="00903727" w:rsidRDefault="00903727"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where Sip is the useful storage area of ​​the i-th product (n is the range of stocked goods); Svsp - auxiliary area (occupied by driveways and walkways); Spr is the area of ​​the acceptance zone; Sset is the area of ​​the picking area; Sexp.pr is the area of ​​the acceptance expedition; Sexp.shipp - the area of ​​the dispatch expedition; Sdop is the area of ​​additional cargo handling; Ssl - service area.</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Useful (effective) storage area is defined as the sum of useful areas of certain goods (groups of goods) stored in a warehouse. This approach is applicable in case of heterogeneity of stored goods, serious differences in the nature of their processing and storage. The effective area for each position is determined as follows:</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where Sip is the useful storage area of ​​the i-th product, m2; Qi is the annual volume of cargo transportation of the i-th product in the warehouse, t; q is the load on the useful area of ​​the warehouse, t/m2; h is the accepted laying height, m.</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The size of the ancillary area occupied by walkways and walkways is determined after the mechanization option has been adopted and depends on the type of material handling equipment used in the process. Quite often, the aisles between the racks occupy dimensions of 0.6–0.9 m, and when using hand carts - up to 1.2 m; the width of the passages is 2.5–3 m. The width of the passage can be determined by the following calculation:</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 xml:space="preserve">          VPR= 2 ´ VTS + 3 ´ L, (4.5)</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where VPR is the width of the passage, m; VTS is the width of the vehicle, m; L is the distance (clearance) between vehicles, as well as between vehicles and racks, m.</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Receiving and picking sites are technologically important sites that allow you to take goods to the warehouse in a timely and high-quality manner and send them to consumers. The calculation of the areas of these zones can be carried out according to the following formula:</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where SPR is the area of ​​the goods acceptance (picking) zone, m2; Qday - average daily receipt of goods to the warehouse (average daily shipment of goods from the warehouse), t; Kn - coefficient of uneven receipt (shipment) of goods; t is the time spent by goods in the receiving (picking) area; q is the load per 1 m2 of the area of ​​the receiving (picking) area, taken as 0.25 of the average load in the warehouse, t/m2.</w:t>
      </w:r>
    </w:p>
    <w:p w:rsidR="00903727" w:rsidRPr="00903727" w:rsidRDefault="00903727"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The squares of the expedition of acceptance and dispatch are determined by the formula</w:t>
      </w:r>
    </w:p>
    <w:p w:rsidR="00903727" w:rsidRPr="00903727" w:rsidRDefault="00903727"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where Se is the area of ​​the expedition for receiving (sending) goods, m2; Qday is the average daily flow of arrival (departure) of goods, t; КН - coefficient of non-uniformity of receipt (shipment) of goods; t is the time spent by the goods in the acceptance expedition area (picking); q is the load per 1 m2 of the area of ​​the expedition area for receiving (sending) cargo at a stacking height of 1 m, t/m2; h is the height of stowage of cargo in the expedition of acceptance (dispatch) of cargo, m; KI is the utilization factor of the area of ​​the receiving expedition (0.3–0.4 is accepted) and the forwarding expedition (0.4–0.5) of goods.</w:t>
      </w:r>
    </w:p>
    <w:p w:rsidR="00903727" w:rsidRPr="00903727" w:rsidRDefault="00903727"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In modern conditions, due attention should be paid to determining the area for additional processing of goods (packaging, labeling, etc.), since warehouses in this case help to increase the value of stored goods. The size of this area depends on the number and scale of these works and the dimensions of the equipment used for this purpose. In addition, it is necessary to take into account the area occupied by the equipment for performing the main work in the warehouse (for lifts, conveyors, etc.).</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The size of the service area is influenced by a number of factors, among which it should be noted the number of employees employed in the warehouse (ensuring compliance with the requirements of the labor organization), as well as the need for office space.</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TOPIC QUESTIONS:</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 What role does warehousing play in the supply chain?</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2 Name the primary and secondary functions of the warehouse.</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3 Main indicators typical for category A warehouses.</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4 On what basis are warehouses classified?</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5 Describe the current state of development of the warehouse economy in the Republic of Kazakhstan.</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6 What is a warehouse management system?</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7 Why should companies invest in WMS?</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8 What is the advantage of a WMS system?</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9 Name and describe the mechanism of operation of any software for efficient warehouse management.</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10 What groups are warehouse equipment divided into?</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11 What role does warehouse equipment play in warehouse operations?</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12 What are the benefits of building your own warehouse for a company?</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13 What factors influence a company's choice of a warehouse lease?</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14 What is the essence of the center of gravity method in determining the location of the warehouse?</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15 Which regions of Kazakhstan are the most promising for the development of warehouse infrastructure? Justify your answer.</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USED ​​RELATED SOURCES:</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 Bartholdi, John J., &amp; Hackman, Steven T. (2008). Warehouse &amp; distribution science. Supply Chain and Logistics Institute.</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2 Brian Carter, M., Lange, Joerg, &amp; Bauer, Frank-Peter. (2010). Christoph Persich, Tim Dalm. SAP' Extended Warehous</w:t>
      </w:r>
      <w:r>
        <w:rPr>
          <w:rFonts w:ascii="Times New Roman" w:hAnsi="Times New Roman" w:cs="Times New Roman"/>
          <w:sz w:val="28"/>
          <w:szCs w:val="28"/>
          <w:lang w:val="en-US"/>
        </w:rPr>
        <w:t>e Management: Processes, Functi</w:t>
      </w:r>
      <w:r w:rsidRPr="00903727">
        <w:rPr>
          <w:rFonts w:ascii="Times New Roman" w:hAnsi="Times New Roman" w:cs="Times New Roman"/>
          <w:sz w:val="28"/>
          <w:szCs w:val="28"/>
          <w:lang w:val="en-US"/>
        </w:rPr>
        <w:t>nality, and Configuration. SAP Press.</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3 Kabus, Judyta (2016). Logistics of warehousing // World Scientific News, Vol. 48, 63–68.</w:t>
      </w:r>
    </w:p>
    <w:p w:rsidR="00903727" w:rsidRP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4 Hompel, Michael ten &amp; Schmidt, Thorsten (2007). Warehouse Management: Automation and Organization of Warehouse and Order Picking Systems. Springer Verlag Berlin Heidelberg.</w:t>
      </w:r>
    </w:p>
    <w:p w:rsidR="00903727" w:rsidRDefault="00903727" w:rsidP="00903727">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5 Richards, Gwynne (2011). Warehouse Management: A Complete Guide to Improving Efficiency and Minimizing Costs in the Modern Warehouse / Kogan Page. P. 295.</w:t>
      </w:r>
    </w:p>
    <w:p w:rsidR="00A57956" w:rsidRDefault="00A57956" w:rsidP="00903727">
      <w:pPr>
        <w:spacing w:after="0" w:line="240" w:lineRule="auto"/>
        <w:ind w:firstLine="454"/>
        <w:jc w:val="both"/>
        <w:rPr>
          <w:rFonts w:ascii="Times New Roman" w:hAnsi="Times New Roman" w:cs="Times New Roman"/>
          <w:sz w:val="28"/>
          <w:szCs w:val="28"/>
          <w:lang w:val="en-US"/>
        </w:rPr>
      </w:pPr>
    </w:p>
    <w:p w:rsidR="008206B1" w:rsidRDefault="008206B1" w:rsidP="00A57956">
      <w:pPr>
        <w:spacing w:after="0" w:line="240" w:lineRule="auto"/>
        <w:ind w:firstLine="454"/>
        <w:jc w:val="both"/>
        <w:rPr>
          <w:rFonts w:ascii="Times New Roman" w:hAnsi="Times New Roman" w:cs="Times New Roman"/>
          <w:sz w:val="28"/>
          <w:szCs w:val="28"/>
          <w:lang w:val="en-US"/>
        </w:rPr>
      </w:pPr>
    </w:p>
    <w:p w:rsidR="008206B1" w:rsidRDefault="008206B1" w:rsidP="00A57956">
      <w:pPr>
        <w:spacing w:after="0" w:line="240" w:lineRule="auto"/>
        <w:ind w:firstLine="454"/>
        <w:jc w:val="both"/>
        <w:rPr>
          <w:rFonts w:ascii="Times New Roman" w:hAnsi="Times New Roman" w:cs="Times New Roman"/>
          <w:sz w:val="28"/>
          <w:szCs w:val="28"/>
          <w:lang w:val="en-US"/>
        </w:rPr>
      </w:pPr>
    </w:p>
    <w:p w:rsidR="00A57956" w:rsidRPr="008206B1" w:rsidRDefault="008206B1" w:rsidP="00A57956">
      <w:pPr>
        <w:spacing w:after="0" w:line="240" w:lineRule="auto"/>
        <w:ind w:firstLine="454"/>
        <w:jc w:val="both"/>
        <w:rPr>
          <w:rFonts w:ascii="Times New Roman" w:hAnsi="Times New Roman" w:cs="Times New Roman"/>
          <w:b/>
          <w:sz w:val="32"/>
          <w:szCs w:val="32"/>
          <w:lang w:val="en-US"/>
        </w:rPr>
      </w:pPr>
      <w:r w:rsidRPr="008206B1">
        <w:rPr>
          <w:rFonts w:ascii="Times New Roman" w:hAnsi="Times New Roman" w:cs="Times New Roman"/>
          <w:b/>
          <w:sz w:val="32"/>
          <w:szCs w:val="32"/>
          <w:lang w:val="en-US"/>
        </w:rPr>
        <w:t xml:space="preserve">Lecture 13. </w:t>
      </w:r>
      <w:r w:rsidR="00A57956" w:rsidRPr="008206B1">
        <w:rPr>
          <w:rFonts w:ascii="Times New Roman" w:hAnsi="Times New Roman" w:cs="Times New Roman"/>
          <w:b/>
          <w:sz w:val="32"/>
          <w:szCs w:val="32"/>
          <w:lang w:val="en-US"/>
        </w:rPr>
        <w:t>Organization of distribution channels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Types of distribution channels: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1) Wholesalers.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A. Regular (independent) wholesaler (Regular Wholesaler). This is a large wholesale and trading company with a full range of functions. He usually buys finished products in large quantities from manufacturers, consolidates them at his bases and warehouses, stores, loads and assembles lots for sale; delivers orders to consumers; carries out credit and financial operations; risk insurance; provides pre-sales and after-sales service. The regular wholesale company is the main source of replenishment of retail stocks of retailers for consumer goods.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Has available: a warehouse, a control room, a forwarding department, a sales department, a purchasing department, a financial control department.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Implementation system: from leftovers, both self-delivery and delivery. Terms of sale: both with a discount and without a discount. Possibility to get a deferred payment.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Purchasing system: by product groups, directly from manufacturers.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Mark-up: formed according to the expenditure principle + profit.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B.Industrial distributor, dealer (Industrial distributor, dealer). Just like a permanent wholesaler with a full range of distribution functions. Industrial distributors differ in product groups and services (mainly for industrial customers). Typically, industrial distributors work with certain enterprises (for example, computer assembly, etc.), purchasing for them assortment groups of components, parts, assembly units, etc. An industrial distributor usually specializes in services for a narrow industrial market segment.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Has available: a warehouse, a control room, a forwarding department, a sales department, a purchasing department, a financial control department.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Implementation system: under the order. Individual approach to the client.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Purchasing system: usually links with several manufacturers of the same product group.</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Margin: is formed on an individual basis.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B. Final shipper (Dror Shirrer). Wholesaler with limited intermediary functions, rarely taking on the functions of physical possession of goods. Usually operates in such goods as grain, building materials, agricultural products, heavy engineering products. Purchases products in bulk for future orders. As a rule, finished products are delivered directly to consumers with large-tonnage cargo (wagons, ships, etc.). When a buyer is found, that wholesaler transfers ownership and responsibility for commercial risks to him.</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Has available: control room, sales department, purchasing department, financial control department. May have: forwarding department.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Implementation system: individual approach to the client.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Procurement system: purchased in large quantities, through tenders, etc. And then distributed directly from the supplier.</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Margin: is formed on an individual basis.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G. C-C wholesaler (Cash-and-Carry Wholesaler). Wholesale reseller with limited functions. Usually works for cash with direct delivery of goods to retailers. A typical field of activity is the full range of FMCG. Serve retailers whose orders are smaller than the manufacturer's or regular wholesaler's freight shipment.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Available: warehouse, forwarding department, sales department, purchasing department, financial control department.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Implementation system: warehouses with open access to buyers' goods. If necessary, for an additional fee, delivery is carried out.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Purchasing system: there are long-term contracts with product manufacturers. Purchasing managers are divided into product groups. They work according to assortment cards, which manufacturers ensure getting into through tenders and competitions.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Mark-up: based on average market wholesale prices.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D. Miniopts. Same as Cash-and-Cargo Wholesaler. With some restrictions.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Implementation system: only warehouses with open access to buyers' goods without delivery.</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Purchasing system: usually one or more producers for one group of goods.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E. Jobber (van distributor) (Jobber, Wagon distributor). Operates primarily in the FMCG sector. Is a limited-functional wholesaler who buys medium or small quantities of goods for quick resale in order to obtain the maximum rate of return on invested capital. Buys goods, as a rule, from the manufacturer. Usually does not have its own warehouses and sells goods to retailers or directly to buyers in small wholesale lots from trucks (vans).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Has available: a warehouse, a control room, a forwarding department, a sales department, a purchasing department, a financial control department.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Implementation system: under the order.</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Purchasing system: usually specializes in one or two producers.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Mark-up: based on average market wholesale prices for retailers.</w:t>
      </w:r>
    </w:p>
    <w:p w:rsid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G. Rack jobber (Desk jobber, Rack jobber). Provides and maintains racks (shelves) of the supermarket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Types of product distribution channels: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Single-channel distribution system - to enter a certain segment (s) of the market, only one distribution channel (zero level) is used.</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Multi-channel distribution system - two or more distribution channels (one-, two-level) are used to enter one or more market segments.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Combined distribution system - a multi-channel distribution system in which an enterprise, in order to cover two or more market segments, forms either one or several distribution channels for each segment (three-level).</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Horizontal channels are formed by independent producers and intermediaries. Each link of the horizontal channel is a legal entity operating at its own risk and seeking to maximize its own profit.</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A vertical distribution channel is a channel that consists of a producer and one or more intermediaries acting as a single system (Figure 5.2). Vertical channels are created by the manufacturer through the formation of a branded trade network and are typical for relatively large commodity producers. It is important to emphasize that in most cases, vertical channels do not allow the sale of all the products produced by the organization, thereby forcing it to resort to the services of independent intermediaries. This fact suggests that horizontal channels of distribution and marketing are more common in the economy.</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There are the following forms of vertical contractual distribution systems: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Voluntary retailers under the auspices of wholesalers - wholesalers organize a voluntary association of retailers to help them compete with large retailers. The wholesale company is developing a program to standardize the activities of the retailer and reduce the cost of purchasing products;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retail cooperatives. In this system, retailers create independent businesses (cooperatives) that carry out operations related to wholesale trade and, in some cases, manufacturing. Product purchases are made through a cooperative, jointly planned advertising company. The profit is divided between the participants in proportion to the volume of purchases made. Retailers who are not members of the cooperative can use its services, but do not participate in the distribution of profits;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controlled vertical distribution system. It coordinates the successive stages of the production and distribution processes. This is usually the largest participant in the distribution system, usually the manufacturer of well-known branded products.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In addition, there is a division of distribution channels according to the degree of conscious interdependence of participants. Such a classification reveals differences between structures due to the needs of specific transactions and business relationships. In structures of the first type, the interdependence of participants is minimal or completely absent. Members of such channels are not responsible for each other. The only basis for the transfer of property are the laws and obligations governing the sale process. In the channels of the second type, there are more opportunities for the development of interorganizational cooperation.</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Channels for one-time transactions. Examples of such channels are real estate trading, the purchase and sale of securities, and the purchase of durable industrial equipment. The entry of a company into such a logistics channel means the need to establish one-time interactions necessary to carry out logistics operations. As soon as the parties agree on the terms of the transaction and the transaction itself is completed, the parties do not have any material and technical obligations to each other. Such channels occupy a very small place in the management of economic relations.</w:t>
      </w:r>
    </w:p>
    <w:p w:rsidR="00A57956" w:rsidRPr="00A57956" w:rsidRDefault="00A57956" w:rsidP="00A57956">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en-US"/>
        </w:rPr>
        <w:t>If a firm is primarily a one-to-one business, logistics plays a key role for the firm and usually comes with high overall costs. The inability or unwillingness to maintain renewing relationships with repeat customers makes each logistics cycle a unique experience. In this case, the probability of a repeat transaction with the same partner is minimal, even if all logistics operations are performed flawlessly and all parties are satisfied.</w:t>
      </w:r>
    </w:p>
    <w:p w:rsid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en-US"/>
        </w:rPr>
        <w:t>normal channels. Firms participating in such channels are not highly interdependent. The conventional channel is sometimes described as "a fragile collection of firms associated with the sale and purchase of products on the necessary terms." Moreover, such relationships imply the satisfaction of current needs without special consideration for the future renewal of the joint business. The main factor determining the duration and scale of transactions is the selling price.</w:t>
      </w:r>
      <w:r>
        <w:rPr>
          <w:rFonts w:ascii="Times New Roman" w:hAnsi="Times New Roman" w:cs="Times New Roman"/>
          <w:sz w:val="28"/>
          <w:szCs w:val="28"/>
          <w:lang w:val="en-US"/>
        </w:rPr>
        <w:t xml:space="preserve"> </w:t>
      </w:r>
      <w:r w:rsidRPr="00A57956">
        <w:rPr>
          <w:rFonts w:ascii="Times New Roman" w:hAnsi="Times New Roman" w:cs="Times New Roman"/>
          <w:sz w:val="28"/>
          <w:szCs w:val="28"/>
          <w:lang w:val="en-US"/>
        </w:rPr>
        <w:t>Each distribution channel has its own advantages and disadvantages. For a manufacturing enterprise, the desire to attract intermediaries, on the one hand</w:t>
      </w:r>
      <w:r>
        <w:rPr>
          <w:rFonts w:ascii="Times New Roman" w:hAnsi="Times New Roman" w:cs="Times New Roman"/>
          <w:sz w:val="28"/>
          <w:szCs w:val="28"/>
          <w:lang w:val="kk-KZ"/>
        </w:rPr>
        <w:t>.</w:t>
      </w:r>
    </w:p>
    <w:p w:rsidR="00A57956" w:rsidRDefault="00A57956" w:rsidP="00A57956">
      <w:pPr>
        <w:spacing w:after="0" w:line="240" w:lineRule="auto"/>
        <w:ind w:firstLine="454"/>
        <w:jc w:val="both"/>
        <w:rPr>
          <w:rFonts w:ascii="Times New Roman" w:hAnsi="Times New Roman" w:cs="Times New Roman"/>
          <w:sz w:val="28"/>
          <w:szCs w:val="28"/>
          <w:lang w:val="en-US"/>
        </w:rPr>
      </w:pP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TOPIC QUESTIONS: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 What role does warehousing play in the supply chain?</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2 Name the primary and secondary functions of the warehouse.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3 Main indicators typical for category A warehouses.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4 On what basis are warehouses classified?</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5 Describe the current state of development of the warehouse economy in the Republic of Kazakhstan.</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6 What is a warehouse management system?</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7 Why should companies invest in WMS?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8 What is the advantage of a WMS system?</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9 Name and describe the mechanism of operation of any software for efficient warehouse management.</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10 What groups are warehouse equipment divided into?</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11 What role does warehouse equipment play in warehouse operations?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12 What are the benefits of building your own warehouse for a company?</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13 What factors influence a company's choice of a warehouse lease?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14 What is the essence of the center of gravity method in determining the location of the warehouse?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15 Which regions of Kazakhstan are the most promising for the development of warehouse infrastructure? Justify your answer.</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USED ​​RELATED SOURCES: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 Bartholdi, John J., &amp; Hackman, Steven T. (2008). Warehouse &amp; distribution science. Supply Chain and Logistics Institute.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2 Brian Carter, M., Lange, Joerg, &amp; Bauer, Frank-Peter. (2010). Christoph Persich, Tim Dalm. SAP' Extended Warehous</w:t>
      </w:r>
      <w:r>
        <w:rPr>
          <w:rFonts w:ascii="Times New Roman" w:hAnsi="Times New Roman" w:cs="Times New Roman"/>
          <w:sz w:val="28"/>
          <w:szCs w:val="28"/>
          <w:lang w:val="en-US"/>
        </w:rPr>
        <w:t>e Management: Processes, Functi</w:t>
      </w:r>
      <w:r w:rsidRPr="00903727">
        <w:rPr>
          <w:rFonts w:ascii="Times New Roman" w:hAnsi="Times New Roman" w:cs="Times New Roman"/>
          <w:sz w:val="28"/>
          <w:szCs w:val="28"/>
          <w:lang w:val="en-US"/>
        </w:rPr>
        <w:t>nality, and Configuration. SAP Press.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3 Kabus, Judyta (2016). Logistics of warehousing // World Scientific News, Vol. 48, 63–68.</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4 Hompel, Michael ten &amp; Schmidt, Thorsten (2007). Warehouse Management: Automation and Organization of Warehouse and Order Picking Systems. Springer Verlag Berlin Heidelberg.</w:t>
      </w:r>
    </w:p>
    <w:p w:rsidR="008206B1"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5 Richards, Gwynne (2011). Warehouse Management: A Complete Guide to Improving Efficiency and Minimizing Costs in the Modern Warehouse / Kogan Page. P. 295.</w:t>
      </w:r>
    </w:p>
    <w:p w:rsidR="008206B1" w:rsidRDefault="008206B1" w:rsidP="008206B1">
      <w:pPr>
        <w:spacing w:after="0" w:line="240" w:lineRule="auto"/>
        <w:ind w:firstLine="454"/>
        <w:jc w:val="both"/>
        <w:rPr>
          <w:rFonts w:ascii="Times New Roman" w:hAnsi="Times New Roman" w:cs="Times New Roman"/>
          <w:sz w:val="28"/>
          <w:szCs w:val="28"/>
          <w:lang w:val="en-US"/>
        </w:rPr>
      </w:pPr>
    </w:p>
    <w:p w:rsidR="008206B1" w:rsidRDefault="008206B1" w:rsidP="008206B1">
      <w:pPr>
        <w:spacing w:after="0" w:line="240" w:lineRule="auto"/>
        <w:ind w:firstLine="454"/>
        <w:jc w:val="both"/>
        <w:rPr>
          <w:rFonts w:ascii="Times New Roman" w:hAnsi="Times New Roman" w:cs="Times New Roman"/>
          <w:sz w:val="28"/>
          <w:szCs w:val="28"/>
          <w:lang w:val="en-US"/>
        </w:rPr>
      </w:pPr>
    </w:p>
    <w:p w:rsidR="008206B1" w:rsidRPr="008206B1" w:rsidRDefault="008206B1" w:rsidP="00A57956">
      <w:pPr>
        <w:spacing w:after="0" w:line="240" w:lineRule="auto"/>
        <w:ind w:firstLine="454"/>
        <w:jc w:val="both"/>
        <w:rPr>
          <w:rFonts w:ascii="Times New Roman" w:hAnsi="Times New Roman" w:cs="Times New Roman"/>
          <w:sz w:val="28"/>
          <w:szCs w:val="28"/>
          <w:lang w:val="en-US"/>
        </w:rPr>
      </w:pPr>
    </w:p>
    <w:p w:rsidR="00A57956" w:rsidRPr="008206B1" w:rsidRDefault="008206B1" w:rsidP="008206B1">
      <w:pPr>
        <w:spacing w:after="0" w:line="240" w:lineRule="auto"/>
        <w:ind w:firstLine="454"/>
        <w:jc w:val="center"/>
        <w:rPr>
          <w:rFonts w:ascii="Times New Roman" w:hAnsi="Times New Roman" w:cs="Times New Roman"/>
          <w:b/>
          <w:sz w:val="32"/>
          <w:szCs w:val="28"/>
          <w:lang w:val="kk-KZ"/>
        </w:rPr>
      </w:pPr>
      <w:r w:rsidRPr="008206B1">
        <w:rPr>
          <w:rFonts w:ascii="Times New Roman" w:hAnsi="Times New Roman" w:cs="Times New Roman"/>
          <w:b/>
          <w:sz w:val="32"/>
          <w:szCs w:val="28"/>
          <w:lang w:val="en-US"/>
        </w:rPr>
        <w:t xml:space="preserve">Lecture 14. </w:t>
      </w:r>
      <w:r w:rsidR="00A57956" w:rsidRPr="008206B1">
        <w:rPr>
          <w:rFonts w:ascii="Times New Roman" w:hAnsi="Times New Roman" w:cs="Times New Roman"/>
          <w:b/>
          <w:sz w:val="32"/>
          <w:szCs w:val="28"/>
          <w:lang w:val="kk-KZ"/>
        </w:rPr>
        <w:t>Distribution management. Enterprise distribution network</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p>
    <w:p w:rsidR="00A57956" w:rsidRPr="008206B1" w:rsidRDefault="00A57956" w:rsidP="008206B1">
      <w:pPr>
        <w:spacing w:after="0" w:line="240" w:lineRule="auto"/>
        <w:ind w:firstLine="454"/>
        <w:jc w:val="both"/>
        <w:rPr>
          <w:rFonts w:ascii="Times New Roman" w:hAnsi="Times New Roman" w:cs="Times New Roman"/>
          <w:sz w:val="28"/>
          <w:szCs w:val="28"/>
          <w:lang w:val="en-US"/>
        </w:rPr>
      </w:pPr>
      <w:r w:rsidRPr="00A57956">
        <w:rPr>
          <w:rFonts w:ascii="Times New Roman" w:hAnsi="Times New Roman" w:cs="Times New Roman"/>
          <w:sz w:val="28"/>
          <w:szCs w:val="28"/>
          <w:lang w:val="kk-KZ"/>
        </w:rPr>
        <w:t>Achieving the main goal of distribution logistics must be carried out in full interconnection with the economic policy of the economic entity. This implies the coordination of the program of its growth with the available resources and opportunities, taking into account the predicted changes in the environment and the nature of their impact on the economy of the enterprise. Such a mechanism is a distribution plan.</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Using the distribution plan allows you to coordinate not only the strategic decisions of the enterprise, but also the reaction of trading partners, operational markets, as well as determine directions for making adjustments to individual programs. At the same time, the distribution plan should not be based on production targets, but on the contrary, production targets should be formed on the basis of a portfolio of customer orders. Product distribution planning involves the selection of distribution channels, which, in relation to this process, includes:</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p>
    <w:p w:rsidR="00A57956" w:rsidRPr="008206B1" w:rsidRDefault="00A57956" w:rsidP="008206B1">
      <w:pPr>
        <w:pStyle w:val="a5"/>
        <w:numPr>
          <w:ilvl w:val="0"/>
          <w:numId w:val="1"/>
        </w:numPr>
        <w:spacing w:after="0" w:line="240" w:lineRule="auto"/>
        <w:jc w:val="both"/>
        <w:rPr>
          <w:rFonts w:ascii="Times New Roman" w:hAnsi="Times New Roman" w:cs="Times New Roman"/>
          <w:sz w:val="28"/>
          <w:szCs w:val="28"/>
          <w:lang w:val="kk-KZ"/>
        </w:rPr>
      </w:pPr>
      <w:r w:rsidRPr="008206B1">
        <w:rPr>
          <w:rFonts w:ascii="Times New Roman" w:hAnsi="Times New Roman" w:cs="Times New Roman"/>
          <w:sz w:val="28"/>
          <w:szCs w:val="28"/>
          <w:lang w:val="kk-KZ"/>
        </w:rPr>
        <w:t>determining the role of distribution in the sales structure;</w:t>
      </w:r>
    </w:p>
    <w:p w:rsidR="00A57956" w:rsidRPr="008206B1" w:rsidRDefault="00A57956" w:rsidP="008206B1">
      <w:pPr>
        <w:pStyle w:val="a5"/>
        <w:numPr>
          <w:ilvl w:val="0"/>
          <w:numId w:val="1"/>
        </w:numPr>
        <w:spacing w:after="0" w:line="240" w:lineRule="auto"/>
        <w:jc w:val="both"/>
        <w:rPr>
          <w:rFonts w:ascii="Times New Roman" w:hAnsi="Times New Roman" w:cs="Times New Roman"/>
          <w:sz w:val="28"/>
          <w:szCs w:val="28"/>
          <w:lang w:val="kk-KZ"/>
        </w:rPr>
      </w:pPr>
      <w:r w:rsidRPr="008206B1">
        <w:rPr>
          <w:rFonts w:ascii="Times New Roman" w:hAnsi="Times New Roman" w:cs="Times New Roman"/>
          <w:sz w:val="28"/>
          <w:szCs w:val="28"/>
          <w:lang w:val="kk-KZ"/>
        </w:rPr>
        <w:t>assessment of product properties and consumer preferences;</w:t>
      </w:r>
    </w:p>
    <w:p w:rsidR="00A57956" w:rsidRPr="008206B1" w:rsidRDefault="008206B1" w:rsidP="008206B1">
      <w:pPr>
        <w:pStyle w:val="a5"/>
        <w:numPr>
          <w:ilvl w:val="0"/>
          <w:numId w:val="1"/>
        </w:numPr>
        <w:spacing w:after="0" w:line="240" w:lineRule="auto"/>
        <w:jc w:val="both"/>
        <w:rPr>
          <w:rFonts w:ascii="Times New Roman" w:hAnsi="Times New Roman" w:cs="Times New Roman"/>
          <w:sz w:val="28"/>
          <w:szCs w:val="28"/>
          <w:lang w:val="kk-KZ"/>
        </w:rPr>
      </w:pPr>
      <w:r w:rsidRPr="008206B1">
        <w:rPr>
          <w:rFonts w:ascii="Times New Roman" w:hAnsi="Times New Roman" w:cs="Times New Roman"/>
          <w:sz w:val="28"/>
          <w:szCs w:val="28"/>
          <w:lang w:val="en-US"/>
        </w:rPr>
        <w:t>e</w:t>
      </w:r>
      <w:r w:rsidR="00A57956" w:rsidRPr="008206B1">
        <w:rPr>
          <w:rFonts w:ascii="Times New Roman" w:hAnsi="Times New Roman" w:cs="Times New Roman"/>
          <w:sz w:val="28"/>
          <w:szCs w:val="28"/>
          <w:lang w:val="kk-KZ"/>
        </w:rPr>
        <w:t>stablishing criteria for selecting a distribution channel.</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Such indicators can be: the territorial location of intermediaries and the scale of activities; financial position and image; specialization and knowledge of the product; availability of warehouses and readiness to serve customers; reliability, integrity and the number of intermediaries. If for some reason the distribution channels do not meet the requirements of the manufacturer of goods, he may resort to creating his own dealer and distribution network.</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The distribution plan should include various forms of marketing communications and a set of possible measures to promote products to the market.</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The development of a distribution plan is completed with sales planning in accordance with the range, volume, geography of consumers, etc. In addition, the distribution plan must be associated with production, transport, financial and other plans.</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An improperly designed distribution plan can lead to overstocking or artificial shortages. Therefore, in order to maintain a constant balance between the interests of consumers and the capabilities of the enterprise, in order to ensure the implementation of plans in distribution planning, it is necessary to provide measures for evaluation, control and regulation. When promoting goods, commodity producers mainly face two types of market: general consumers of goods, intermediaries who supply goods.</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End users often want to receive products in small batches with a high degree of completion. Intermediaries, as a rule, make purchases in bulk. In practice, during the actual distribution of the company, the first and second methods of selling products are used. In this case, there are three main types of delivery to the consumer.</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1. Direct shipment from factory warehouses.</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2. Direct shipment from the production line.</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3. Shipment through the warehouse system.</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If shipments to a particular consumer are less than optimal for direct deliveries, then a supply system through warehouses is used, which reduces distribution costs and optimizes service.</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Such warehouses provide a wide range of services to the consumer. They turn into distribution centers that collect inventory and provide some level of customer service. A typical promotion of goods through physical distribution channels is as follows: direct deliveries are made to the consumer or another company from the manufacturer's warehouse or from the finished product warehouse.</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When such a scheme is in place, it is possible to return products for revision back to production, so the promotion of a product in distribution channels does not always end at the time it is received by the consumer.</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The modern approach to transportation as an integral part of a large system involves considering the entire transportation process from the start to the end point (from the sender to the recipient), including the processes of processing, packing and unpacking cargo, storage and information, and cargo delivery support.</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The complexity of this process led to the creation of special logistics centers. These centers carry out data analysis and develop proposals for improving cargo flows, distribution of traffic by all modes of transport, picking shipments, and the procedure for concluding contracts.</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In logistics chains, during the delivery of goods, technological processes arise that have their own characteristics, depending on the characteristics of the cargo.</w:t>
      </w:r>
    </w:p>
    <w:p w:rsidR="00A57956" w:rsidRPr="00A57956" w:rsidRDefault="00A57956" w:rsidP="00A57956">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Cargo delivery is a set of actions performed after the goods are received for transportation and before they are received by the consumer. They include the delivery of materials, their storage, as well as packaging and transportation by any means of transport. It also includes activities such as scheduling and route selection. The purpose of these measures is the reliable delivery of goods and the elimination of the gap between production and the consumer.</w:t>
      </w:r>
    </w:p>
    <w:p w:rsidR="003C6F5D" w:rsidRPr="003C6F5D" w:rsidRDefault="00A57956" w:rsidP="003C6F5D">
      <w:pPr>
        <w:spacing w:after="0" w:line="240" w:lineRule="auto"/>
        <w:ind w:firstLine="454"/>
        <w:jc w:val="both"/>
        <w:rPr>
          <w:rFonts w:ascii="Times New Roman" w:hAnsi="Times New Roman" w:cs="Times New Roman"/>
          <w:sz w:val="28"/>
          <w:szCs w:val="28"/>
          <w:lang w:val="kk-KZ"/>
        </w:rPr>
      </w:pPr>
      <w:r w:rsidRPr="00A57956">
        <w:rPr>
          <w:rFonts w:ascii="Times New Roman" w:hAnsi="Times New Roman" w:cs="Times New Roman"/>
          <w:sz w:val="28"/>
          <w:szCs w:val="28"/>
          <w:lang w:val="kk-KZ"/>
        </w:rPr>
        <w:t>Freight forwarding services -</w:t>
      </w:r>
      <w:r w:rsidR="003C6F5D" w:rsidRPr="003C6F5D">
        <w:rPr>
          <w:lang w:val="en-US"/>
        </w:rPr>
        <w:t xml:space="preserve"> </w:t>
      </w:r>
      <w:r w:rsidR="003C6F5D" w:rsidRPr="003C6F5D">
        <w:rPr>
          <w:rFonts w:ascii="Times New Roman" w:hAnsi="Times New Roman" w:cs="Times New Roman"/>
          <w:sz w:val="28"/>
          <w:szCs w:val="28"/>
          <w:lang w:val="kk-KZ"/>
        </w:rPr>
        <w:t>The concept, goals, objectives and functions of distribution logistics</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Distribution logistics refers to the part of the logistics that is included in the scope of distribution and is carried out immediately after the production process. Functionally, distribution logistics manages transport, storage and other tangible and intangible operations performed during the delivery of manufactured goods to the buyer in accordance with his interests and requirements, including also transfer, storage and processing. Otherwise, this whole process is called sales logistics, or sales logistics. The word "distribution", as a term that is used in the designation of the functional area under consideration, is widely used both in science and in practice. In modern Russian, the word "spread" has the following interpretation: to divide something between someone, giving each a certain part. In relation to the logistics process, the distribution reflects the physical, material content of this process.</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Distribution Logistics, as a core subject, studies the process of organizing the rational physical distribution of an existing stock of materials, i.e. solving certain tasks with the help of distribution logistics, such as, for example: how to pack products, which way to choose, do you need a network of warehouses (if so, which warehouse?), do you need intermediaries. Distribution logistics studies the process of movement of material flow from the supplier to the consumer.</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The subject of logistics is the study and implementation of end-to-end management of material flows, and, therefore, there is a need to solve various problems in the distribution of produced material values. That is, it is necessary to make a rational distribution of something between someone at all stages:</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distribution of orders between different suppliers when purchasing products;</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distribution of goods at the place of storage upon delivery to the enterprise;</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placement of inventories on certain production areas;</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distribution of material flows in the course of implementation, etc.</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At the stage of acquisition of means of production, material flows act as an object of research and management of procurement logistics, and at the stage of production they move into the sphere of study of production logistics. Further, at the stage of placement and sale of manufactured products, material flows move into the area of ​​study of distribution logistics.</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Consequently, distribution logistics is the activity of organizing the planning, control and management of delivery, placement and other relevant tangible and intangible actions implemented during the delivery of the manufactured goods to the final consumer, taking into account his requirements and requests, including also the transfer, storage and processing of relevant information.</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Distribution logistics differs from traditional forms of sales, the fundamental - the process of managing material and information flows is determined by the goals and objectives of marketing;</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systemic interconnection of distribution processes with the processes of production and procurement, in terms of regulating the movement of material flows;</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all functions directly within the distribution are systematically interconnected.</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The scope of distribution logistics includes the functions of managing material flows in the "supplier-consumer" space, starting with the definition of the task of selling products and ending with the moment the delivered goods leave the supplier's attention. In this case, the tasks of managing material flows, which are solved in the course of the movement of the final product to the buyer, come to the fore.</w:t>
      </w:r>
    </w:p>
    <w:p w:rsidR="008206B1" w:rsidRDefault="008206B1" w:rsidP="003C6F5D">
      <w:pPr>
        <w:spacing w:after="0" w:line="240" w:lineRule="auto"/>
        <w:ind w:firstLine="454"/>
        <w:jc w:val="both"/>
        <w:rPr>
          <w:rFonts w:ascii="Times New Roman" w:hAnsi="Times New Roman" w:cs="Times New Roman"/>
          <w:sz w:val="28"/>
          <w:szCs w:val="28"/>
          <w:lang w:val="en-US"/>
        </w:rPr>
      </w:pP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TOPIC QUESTIONS: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 What role does warehousing play in the supply chain?</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2 Name the primary and secondary functions of the warehouse.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3 Main indicators typical for category A warehouses.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4 On what basis are warehouses classified?</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5 Describe the current state of development of the warehouse economy in the Republic of Kazakhstan.</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6 What is a warehouse management system?</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7 Why should companies invest in WMS?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8 What is the advantage of a WMS system?</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9 Name and describe the mechanism of operation of any software for efficient warehouse management.</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10 What groups are warehouse equipment divided into?</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11 What role does warehouse equipment play in warehouse operations?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12 What are the benefits of building your own warehouse for a company?</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13 What factors influence a company's choice of a warehouse lease?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14 What is the essence of the center of gravity method in determining the location of the warehouse?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15 Which regions of Kazakhstan are the most promising for the development of warehouse infrastructure? Justify your answer.</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USED ​​RELATED SOURCES: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 Bartholdi, John J., &amp; Hackman, Steven T. (2008). Warehouse &amp; distribution science. Supply Chain and Logistics Institute.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2 Brian Carter, M., Lange, Joerg, &amp; Bauer, Frank-Peter. (2010). Christoph Persich, Tim Dalm. SAP' Extended Warehous</w:t>
      </w:r>
      <w:r>
        <w:rPr>
          <w:rFonts w:ascii="Times New Roman" w:hAnsi="Times New Roman" w:cs="Times New Roman"/>
          <w:sz w:val="28"/>
          <w:szCs w:val="28"/>
          <w:lang w:val="en-US"/>
        </w:rPr>
        <w:t>e Management: Processes, Functi</w:t>
      </w:r>
      <w:r w:rsidRPr="00903727">
        <w:rPr>
          <w:rFonts w:ascii="Times New Roman" w:hAnsi="Times New Roman" w:cs="Times New Roman"/>
          <w:sz w:val="28"/>
          <w:szCs w:val="28"/>
          <w:lang w:val="en-US"/>
        </w:rPr>
        <w:t>nality, and Configuration. SAP Press.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3 Kabus, Judyta (2016). Logistics of warehousing // World Scientific News, Vol. 48, 63–68.</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4 Hompel, Michael ten &amp; Schmidt, Thorsten (2007). Warehouse Management: Automation and Organization of Warehouse and Order Picking Systems. Springer Verlag Berlin Heidelberg.</w:t>
      </w:r>
    </w:p>
    <w:p w:rsidR="008206B1"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5 Richards, Gwynne (2011). Warehouse Management: A Complete Guide to Improving Efficiency and Minimizing Costs in the Modern Warehouse / Kogan Page. P. 295.</w:t>
      </w:r>
    </w:p>
    <w:p w:rsidR="008206B1" w:rsidRDefault="008206B1" w:rsidP="008206B1">
      <w:pPr>
        <w:spacing w:after="0" w:line="240" w:lineRule="auto"/>
        <w:ind w:firstLine="454"/>
        <w:jc w:val="both"/>
        <w:rPr>
          <w:rFonts w:ascii="Times New Roman" w:hAnsi="Times New Roman" w:cs="Times New Roman"/>
          <w:sz w:val="28"/>
          <w:szCs w:val="28"/>
          <w:lang w:val="en-US"/>
        </w:rPr>
      </w:pPr>
    </w:p>
    <w:p w:rsidR="008206B1" w:rsidRDefault="008206B1" w:rsidP="008206B1">
      <w:pPr>
        <w:spacing w:after="0" w:line="240" w:lineRule="auto"/>
        <w:ind w:firstLine="454"/>
        <w:jc w:val="both"/>
        <w:rPr>
          <w:rFonts w:ascii="Times New Roman" w:hAnsi="Times New Roman" w:cs="Times New Roman"/>
          <w:sz w:val="28"/>
          <w:szCs w:val="28"/>
          <w:lang w:val="en-US"/>
        </w:rPr>
      </w:pPr>
    </w:p>
    <w:p w:rsidR="008206B1" w:rsidRDefault="008206B1" w:rsidP="003C6F5D">
      <w:pPr>
        <w:spacing w:after="0" w:line="240" w:lineRule="auto"/>
        <w:ind w:firstLine="454"/>
        <w:jc w:val="both"/>
        <w:rPr>
          <w:rFonts w:ascii="Times New Roman" w:hAnsi="Times New Roman" w:cs="Times New Roman"/>
          <w:sz w:val="28"/>
          <w:szCs w:val="28"/>
          <w:lang w:val="en-US"/>
        </w:rPr>
      </w:pPr>
    </w:p>
    <w:p w:rsidR="008206B1" w:rsidRDefault="008206B1" w:rsidP="008206B1">
      <w:pPr>
        <w:spacing w:after="0" w:line="240" w:lineRule="auto"/>
        <w:ind w:firstLine="454"/>
        <w:jc w:val="center"/>
        <w:rPr>
          <w:rFonts w:ascii="Times New Roman" w:hAnsi="Times New Roman" w:cs="Times New Roman"/>
          <w:b/>
          <w:sz w:val="32"/>
          <w:szCs w:val="28"/>
          <w:lang w:val="en-US"/>
        </w:rPr>
      </w:pPr>
      <w:r w:rsidRPr="008206B1">
        <w:rPr>
          <w:rFonts w:ascii="Times New Roman" w:hAnsi="Times New Roman" w:cs="Times New Roman"/>
          <w:b/>
          <w:sz w:val="32"/>
          <w:szCs w:val="28"/>
          <w:lang w:val="en-US"/>
        </w:rPr>
        <w:t xml:space="preserve">Lecture 15. </w:t>
      </w:r>
      <w:r w:rsidRPr="008206B1">
        <w:rPr>
          <w:rFonts w:ascii="Times New Roman" w:hAnsi="Times New Roman" w:cs="Times New Roman"/>
          <w:b/>
          <w:sz w:val="32"/>
          <w:szCs w:val="28"/>
          <w:lang w:val="kk-KZ"/>
        </w:rPr>
        <w:t>Distribution Logistics</w:t>
      </w:r>
    </w:p>
    <w:p w:rsidR="008206B1" w:rsidRPr="008206B1" w:rsidRDefault="008206B1" w:rsidP="008206B1">
      <w:pPr>
        <w:spacing w:after="0" w:line="240" w:lineRule="auto"/>
        <w:ind w:firstLine="454"/>
        <w:jc w:val="center"/>
        <w:rPr>
          <w:rFonts w:ascii="Times New Roman" w:hAnsi="Times New Roman" w:cs="Times New Roman"/>
          <w:b/>
          <w:sz w:val="32"/>
          <w:szCs w:val="28"/>
          <w:lang w:val="en-US"/>
        </w:rPr>
      </w:pP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The tasks of distribution logistics are different at the micro and macro levels. At the micro level, i.e. at the level of a single economic entity, the following tasks are planned and implemented:</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development of a plan for the implementation process;</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organization of work on receiving and processing orders;</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determining the type of packaging, agreeing on the configuration form and setting up work on other operations that precede the immediate shipment;</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organization of shipment of goods;</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organizational arrangements for delivery and transport control;</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Setting up after-sales service.</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In turn, the macro-level tasks of distribution logistics are as follows:</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determination of the scheme of distribution of material flows;</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finding the optimal number of warehouses (distribution centers) in the service area;</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determination of the place of the most rational placement of distribution centers (warehouses);</w:t>
      </w:r>
    </w:p>
    <w:p w:rsidR="003C6F5D" w:rsidRPr="003C6F5D" w:rsidRDefault="003C6F5D" w:rsidP="003C6F5D">
      <w:pPr>
        <w:spacing w:after="0" w:line="240" w:lineRule="auto"/>
        <w:ind w:firstLine="454"/>
        <w:jc w:val="both"/>
        <w:rPr>
          <w:rFonts w:ascii="Times New Roman" w:hAnsi="Times New Roman" w:cs="Times New Roman"/>
          <w:sz w:val="28"/>
          <w:szCs w:val="28"/>
          <w:lang w:val="kk-KZ"/>
        </w:rPr>
      </w:pPr>
    </w:p>
    <w:p w:rsidR="00A57956" w:rsidRDefault="003C6F5D" w:rsidP="003C6F5D">
      <w:pPr>
        <w:spacing w:after="0" w:line="240" w:lineRule="auto"/>
        <w:ind w:firstLine="454"/>
        <w:jc w:val="both"/>
        <w:rPr>
          <w:rFonts w:ascii="Times New Roman" w:hAnsi="Times New Roman" w:cs="Times New Roman"/>
          <w:sz w:val="28"/>
          <w:szCs w:val="28"/>
          <w:lang w:val="kk-KZ"/>
        </w:rPr>
      </w:pPr>
      <w:r w:rsidRPr="003C6F5D">
        <w:rPr>
          <w:rFonts w:ascii="Times New Roman" w:hAnsi="Times New Roman" w:cs="Times New Roman"/>
          <w:sz w:val="28"/>
          <w:szCs w:val="28"/>
          <w:lang w:val="kk-KZ"/>
        </w:rPr>
        <w:t>- identification of other tasks that are associated with the organization of the management of the process of movement of material flows at the district, regional, state, continental or world levels.</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Logistics service alliances aim to increase the competitiveness of the supply chain and increase the efficiency of logistics service providers.</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Interaction and communication in the supply chain is one of the most complex and difficult to understand areas of logistics. Both success and failure are directly related to competition as well as the firm's ability to establish effective business relationships in the supply chain.</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Business relationship management is a relatively new name for an old and very important area of ​​business, the content of which is the establishment and management of business relationships in the supply chain. The participants in such relationships are the main trading partners and logistics service providers.</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Creating and maintaining effective economic relationships requires major changes in traditional management practices. Leaders must learn to control through persuasion and cooperation, not through coercion. In addition, managers must learn to manage the inter-organizational level.</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Of course, not all forms of cooperation are based on logistics, but the number of logistics alliances is impressive. In less than five years, more than 100 new firms have emerged in the US and announced their goal of providing integrated logistics services to shippers. Such firms offer a full range of services necessary to meet a significant part of the logistics needs of shippers. Industry participants - logistics service providers - give potential customers the opportunity to satisfy several of their logistics needs from one supplier at once. Traditionally, each of these services was provided by a separate provider.</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Consider, for example, warehousing and transportation. The integrated service here is as follows: the service provider receives customer orders, packs consignments and goods according to them, and delivers them. A typical organizational form of an integrated service provider is a wholly owned company. However, there are also alliances that enhance the ability of firms to provide integrated services from a single source.</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During its infancy, the annual volume of the integrated logistics services market was estimated at $6-9 billion, with a growth forecast to $60 billion by 2020.</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The integrated services industry carries a huge market opportunity. His main sources were five types of business: transportation, warehousing, forwarding services, information support and consumer support. Transport and warehousing firms are characterized by a high degree of integration achieved through mergers and acquisitions. Transportation and warehousing, combined with a wide range of basic and value-added services, make up an integrated package of services that the sender can obtain from a single source.</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Most firms also offer information management services that support physical distribution. Distribution channels by purpose are divided into commercial and non-commercial. Commercial distribution channels are channels that are used to make a profit. Non-commercial distribution channels are channels used by the state, public organizations, enterprises within the framework of their social programs. According to the form of ownership, the channels are divided into state, network and individual.</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State channels are classified according to their affiliation: republican, local or regional. They are created in accordance with the law in certain organizational and legal forms. Funding or dating is carried out from the respective territorial entities. Usually among commercial enterprises at the expense of their own fixed working capital. And among non-profit organizations - at the expense of the budget of the territorial entity or the state budget.</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Features of pricing and procurement: most often, competitions and tenders are held to supply non-profit organizations in accordance with the current legislation of the Republic of Kazakhstan. A fixed price is obligatory during the term of the contract, convenient payment terms for the buyer, but not more than 1–1.5 months, delivery is obligatory.</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Among commercial organizations, the price can be unfixed, payment terms are the same as with non-commercial organizations, delivery is also obligatory, contracts are concluded at the central office of a particular organization.</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Network channels are defined by the presence of not one, but two or more end or wholesale distribution points for products. Mandatory: discounts, delays and delivery. They may also be commercial or non-commercial.</w:t>
      </w:r>
    </w:p>
    <w:p w:rsidR="003C6F5D" w:rsidRP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Purchases can be: centralized (i.e. through an existing distribution center), decentralized (i.e. end points) or combined (i.e. orders are transferred centrally, payments are centralized and delivery to a specific point of sale).</w:t>
      </w:r>
    </w:p>
    <w:p w:rsidR="003C6F5D" w:rsidRDefault="003C6F5D" w:rsidP="003C6F5D">
      <w:pPr>
        <w:spacing w:after="0" w:line="240" w:lineRule="auto"/>
        <w:ind w:firstLine="454"/>
        <w:jc w:val="both"/>
        <w:rPr>
          <w:rFonts w:ascii="Times New Roman" w:hAnsi="Times New Roman" w:cs="Times New Roman"/>
          <w:sz w:val="28"/>
          <w:szCs w:val="28"/>
          <w:lang w:val="en-US"/>
        </w:rPr>
      </w:pPr>
      <w:r w:rsidRPr="003C6F5D">
        <w:rPr>
          <w:rFonts w:ascii="Times New Roman" w:hAnsi="Times New Roman" w:cs="Times New Roman"/>
          <w:sz w:val="28"/>
          <w:szCs w:val="28"/>
          <w:lang w:val="en-US"/>
        </w:rPr>
        <w:t>With centralized and combined purchases in accordance with a clear assortment map</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TOPIC QUESTIONS: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 What role does warehousing play in the supply chain?</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2 Name the primary and secondary functions of the warehouse.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3 Main indicators typical for category A warehouses.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4 On what basis are warehouses classified?</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5 Describe the current state of development of the warehouse economy in the Republic of Kazakhstan.</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6 What is a warehouse management system?</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7 Why should companies invest in WMS?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8 What is the advantage of a WMS system?</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9 Name and describe the mechanism of operation of any software for efficient warehouse management.</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10 What groups are warehouse equipment divided into?</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11 What role does warehouse equipment play in warehouse operations?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12 What are the benefits of building your own warehouse for a company?</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13 What factors influence a company's choice of a warehouse lease?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14 What is the essence of the center of gravity method in determining the location of the warehouse?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15 Which regions of Kazakhstan are the most promising for the development of warehouse infrastructure? Justify your answer.</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USED ​​RELATED SOURCES: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1 Bartholdi, John J., &amp; Hackman, Steven T. (2008). Warehouse &amp; distribution science. Supply Chain and Logistics Institute.</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2 Brian Carter, M., Lange, Joerg, &amp; Bauer, Frank-Peter. (2010). Christoph Persich, Tim Dalm. SAP' Extended Warehous</w:t>
      </w:r>
      <w:r>
        <w:rPr>
          <w:rFonts w:ascii="Times New Roman" w:hAnsi="Times New Roman" w:cs="Times New Roman"/>
          <w:sz w:val="28"/>
          <w:szCs w:val="28"/>
          <w:lang w:val="en-US"/>
        </w:rPr>
        <w:t>e Management: Processes, Functi</w:t>
      </w:r>
      <w:r w:rsidRPr="00903727">
        <w:rPr>
          <w:rFonts w:ascii="Times New Roman" w:hAnsi="Times New Roman" w:cs="Times New Roman"/>
          <w:sz w:val="28"/>
          <w:szCs w:val="28"/>
          <w:lang w:val="en-US"/>
        </w:rPr>
        <w:t>nality, and Configuration. SAP Press.</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3 Kabus, Judyta (2016). Logistics of warehousing // World Scientific News, Vol. 48, 63–68.</w:t>
      </w:r>
    </w:p>
    <w:p w:rsidR="008206B1" w:rsidRPr="00903727"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4 Hompel, Michael ten &amp; Schmidt, Thorsten (2007). Warehouse Management: Automation and Organization of Warehouse and Order Picking Systems. Springer Verlag Berlin Heidelberg.</w:t>
      </w:r>
    </w:p>
    <w:p w:rsidR="008206B1" w:rsidRDefault="008206B1" w:rsidP="008206B1">
      <w:pPr>
        <w:spacing w:after="0" w:line="240" w:lineRule="auto"/>
        <w:ind w:firstLine="454"/>
        <w:jc w:val="both"/>
        <w:rPr>
          <w:rFonts w:ascii="Times New Roman" w:hAnsi="Times New Roman" w:cs="Times New Roman"/>
          <w:sz w:val="28"/>
          <w:szCs w:val="28"/>
          <w:lang w:val="en-US"/>
        </w:rPr>
      </w:pPr>
      <w:r w:rsidRPr="00903727">
        <w:rPr>
          <w:rFonts w:ascii="Times New Roman" w:hAnsi="Times New Roman" w:cs="Times New Roman"/>
          <w:sz w:val="28"/>
          <w:szCs w:val="28"/>
          <w:lang w:val="en-US"/>
        </w:rPr>
        <w:t>5 Richards, Gwynne (2011). Warehouse Management: A Complete Guide to Improving Efficiency and Minimizing Costs in the Modern Warehouse / Kogan Page. P. 295.</w:t>
      </w:r>
    </w:p>
    <w:p w:rsidR="008206B1" w:rsidRDefault="008206B1" w:rsidP="008206B1">
      <w:pPr>
        <w:spacing w:after="0" w:line="240" w:lineRule="auto"/>
        <w:ind w:firstLine="454"/>
        <w:jc w:val="both"/>
        <w:rPr>
          <w:rFonts w:ascii="Times New Roman" w:hAnsi="Times New Roman" w:cs="Times New Roman"/>
          <w:sz w:val="28"/>
          <w:szCs w:val="28"/>
          <w:lang w:val="en-US"/>
        </w:rPr>
      </w:pPr>
    </w:p>
    <w:p w:rsidR="008206B1" w:rsidRDefault="008206B1" w:rsidP="008206B1">
      <w:pPr>
        <w:spacing w:after="0" w:line="240" w:lineRule="auto"/>
        <w:ind w:firstLine="454"/>
        <w:jc w:val="both"/>
        <w:rPr>
          <w:rFonts w:ascii="Times New Roman" w:hAnsi="Times New Roman" w:cs="Times New Roman"/>
          <w:sz w:val="28"/>
          <w:szCs w:val="28"/>
          <w:lang w:val="en-US"/>
        </w:rPr>
      </w:pPr>
    </w:p>
    <w:p w:rsidR="004141A4" w:rsidRPr="00916B1B" w:rsidRDefault="004141A4" w:rsidP="004141A4">
      <w:pPr>
        <w:shd w:val="clear" w:color="auto" w:fill="FFFFFF"/>
        <w:autoSpaceDE w:val="0"/>
        <w:autoSpaceDN w:val="0"/>
        <w:adjustRightInd w:val="0"/>
        <w:spacing w:after="0" w:line="240" w:lineRule="auto"/>
        <w:jc w:val="both"/>
        <w:rPr>
          <w:rFonts w:ascii="Times New Roman" w:hAnsi="Times New Roman" w:cs="Times New Roman"/>
          <w:b/>
          <w:bCs/>
          <w:sz w:val="24"/>
          <w:szCs w:val="24"/>
          <w:lang w:val="en-US"/>
        </w:rPr>
      </w:pPr>
      <w:r w:rsidRPr="00916B1B">
        <w:rPr>
          <w:rFonts w:ascii="Times New Roman" w:hAnsi="Times New Roman" w:cs="Times New Roman"/>
          <w:b/>
          <w:bCs/>
          <w:sz w:val="24"/>
          <w:szCs w:val="24"/>
          <w:lang w:val="en-US"/>
        </w:rPr>
        <w:t>Estimation system of the results of student’s learning achievements (</w:t>
      </w:r>
      <w:r w:rsidRPr="00916B1B">
        <w:rPr>
          <w:rStyle w:val="jlqj4b"/>
          <w:rFonts w:ascii="Times New Roman" w:hAnsi="Times New Roman" w:cs="Times New Roman"/>
          <w:sz w:val="24"/>
          <w:szCs w:val="24"/>
          <w:lang w:val="en-US"/>
        </w:rPr>
        <w:t>Evaluation criteria</w:t>
      </w:r>
      <w:r w:rsidRPr="00916B1B">
        <w:rPr>
          <w:rFonts w:ascii="Times New Roman" w:hAnsi="Times New Roman" w:cs="Times New Roman"/>
          <w:b/>
          <w:bCs/>
          <w:sz w:val="24"/>
          <w:szCs w:val="24"/>
          <w:lang w:val="en-US"/>
        </w:rPr>
        <w:t>)</w:t>
      </w:r>
    </w:p>
    <w:p w:rsidR="004141A4" w:rsidRPr="00916B1B" w:rsidRDefault="004141A4" w:rsidP="004141A4">
      <w:pPr>
        <w:shd w:val="clear" w:color="auto" w:fill="FFFFFF"/>
        <w:autoSpaceDE w:val="0"/>
        <w:autoSpaceDN w:val="0"/>
        <w:adjustRightInd w:val="0"/>
        <w:spacing w:after="0" w:line="240" w:lineRule="auto"/>
        <w:jc w:val="both"/>
        <w:rPr>
          <w:rFonts w:ascii="Times New Roman" w:hAnsi="Times New Roman" w:cs="Times New Roman"/>
          <w:b/>
          <w:bCs/>
          <w:sz w:val="24"/>
          <w:szCs w:val="24"/>
          <w:lang w:val="en-US"/>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134"/>
        <w:gridCol w:w="851"/>
        <w:gridCol w:w="850"/>
        <w:gridCol w:w="6520"/>
      </w:tblGrid>
      <w:tr w:rsidR="004141A4" w:rsidRPr="005823FC" w:rsidTr="00047A17">
        <w:trPr>
          <w:trHeight w:val="1165"/>
        </w:trPr>
        <w:tc>
          <w:tcPr>
            <w:tcW w:w="1135" w:type="dxa"/>
          </w:tcPr>
          <w:p w:rsidR="004141A4" w:rsidRPr="00916B1B" w:rsidRDefault="004141A4" w:rsidP="00047A17">
            <w:pPr>
              <w:spacing w:after="0" w:line="240" w:lineRule="auto"/>
              <w:jc w:val="both"/>
              <w:rPr>
                <w:rFonts w:ascii="Times New Roman" w:hAnsi="Times New Roman" w:cs="Times New Roman"/>
                <w:bCs/>
                <w:sz w:val="24"/>
                <w:szCs w:val="24"/>
              </w:rPr>
            </w:pPr>
            <w:r w:rsidRPr="00916B1B">
              <w:rPr>
                <w:rStyle w:val="shorttext"/>
                <w:rFonts w:ascii="Times New Roman" w:hAnsi="Times New Roman" w:cs="Times New Roman"/>
                <w:sz w:val="24"/>
                <w:szCs w:val="24"/>
              </w:rPr>
              <w:t>Evaluationby</w:t>
            </w:r>
            <w:r w:rsidRPr="00916B1B">
              <w:rPr>
                <w:rStyle w:val="shorttext"/>
                <w:rFonts w:ascii="Times New Roman" w:hAnsi="Times New Roman" w:cs="Times New Roman"/>
                <w:sz w:val="24"/>
                <w:szCs w:val="24"/>
                <w:lang w:val="en-US"/>
              </w:rPr>
              <w:t xml:space="preserve"> </w:t>
            </w:r>
            <w:r w:rsidRPr="00916B1B">
              <w:rPr>
                <w:rStyle w:val="shorttext"/>
                <w:rFonts w:ascii="Times New Roman" w:hAnsi="Times New Roman" w:cs="Times New Roman"/>
                <w:sz w:val="24"/>
                <w:szCs w:val="24"/>
              </w:rPr>
              <w:t>letter</w:t>
            </w:r>
            <w:r w:rsidRPr="00916B1B">
              <w:rPr>
                <w:rStyle w:val="shorttext"/>
                <w:rFonts w:ascii="Times New Roman" w:hAnsi="Times New Roman" w:cs="Times New Roman"/>
                <w:sz w:val="24"/>
                <w:szCs w:val="24"/>
                <w:lang w:val="en-US"/>
              </w:rPr>
              <w:t xml:space="preserve"> </w:t>
            </w:r>
            <w:r w:rsidRPr="00916B1B">
              <w:rPr>
                <w:rStyle w:val="shorttext"/>
                <w:rFonts w:ascii="Times New Roman" w:hAnsi="Times New Roman" w:cs="Times New Roman"/>
                <w:sz w:val="24"/>
                <w:szCs w:val="24"/>
              </w:rPr>
              <w:t>system</w:t>
            </w:r>
          </w:p>
        </w:tc>
        <w:tc>
          <w:tcPr>
            <w:tcW w:w="1134" w:type="dxa"/>
          </w:tcPr>
          <w:p w:rsidR="004141A4" w:rsidRPr="00916B1B" w:rsidRDefault="004141A4" w:rsidP="00047A17">
            <w:pPr>
              <w:spacing w:after="0" w:line="240" w:lineRule="auto"/>
              <w:jc w:val="both"/>
              <w:rPr>
                <w:rFonts w:ascii="Times New Roman" w:hAnsi="Times New Roman" w:cs="Times New Roman"/>
                <w:bCs/>
                <w:sz w:val="24"/>
                <w:szCs w:val="24"/>
              </w:rPr>
            </w:pPr>
            <w:r w:rsidRPr="00916B1B">
              <w:rPr>
                <w:rStyle w:val="shorttext"/>
                <w:rFonts w:ascii="Times New Roman" w:hAnsi="Times New Roman" w:cs="Times New Roman"/>
                <w:sz w:val="24"/>
                <w:szCs w:val="24"/>
              </w:rPr>
              <w:t>Numaricalequivalentof</w:t>
            </w:r>
            <w:r w:rsidRPr="00916B1B">
              <w:rPr>
                <w:rStyle w:val="shorttext"/>
                <w:rFonts w:ascii="Times New Roman" w:hAnsi="Times New Roman" w:cs="Times New Roman"/>
                <w:sz w:val="24"/>
                <w:szCs w:val="24"/>
                <w:lang w:val="en-US"/>
              </w:rPr>
              <w:t xml:space="preserve"> </w:t>
            </w:r>
            <w:r w:rsidRPr="00916B1B">
              <w:rPr>
                <w:rStyle w:val="shorttext"/>
                <w:rFonts w:ascii="Times New Roman" w:hAnsi="Times New Roman" w:cs="Times New Roman"/>
                <w:sz w:val="24"/>
                <w:szCs w:val="24"/>
              </w:rPr>
              <w:t>points</w:t>
            </w:r>
          </w:p>
        </w:tc>
        <w:tc>
          <w:tcPr>
            <w:tcW w:w="851" w:type="dxa"/>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w:t>
            </w:r>
            <w:r w:rsidRPr="00916B1B">
              <w:rPr>
                <w:rFonts w:ascii="Times New Roman" w:hAnsi="Times New Roman" w:cs="Times New Roman"/>
                <w:bCs/>
                <w:sz w:val="24"/>
                <w:szCs w:val="24"/>
                <w:lang w:val="en-US"/>
              </w:rPr>
              <w:t xml:space="preserve"> - </w:t>
            </w:r>
            <w:r w:rsidRPr="00916B1B">
              <w:rPr>
                <w:rStyle w:val="shorttext"/>
                <w:rFonts w:ascii="Times New Roman" w:hAnsi="Times New Roman" w:cs="Times New Roman"/>
                <w:sz w:val="24"/>
                <w:szCs w:val="24"/>
              </w:rPr>
              <w:t>percentage</w:t>
            </w:r>
          </w:p>
        </w:tc>
        <w:tc>
          <w:tcPr>
            <w:tcW w:w="850" w:type="dxa"/>
          </w:tcPr>
          <w:p w:rsidR="004141A4" w:rsidRPr="00916B1B" w:rsidRDefault="004141A4" w:rsidP="00047A17">
            <w:pPr>
              <w:spacing w:after="0" w:line="240" w:lineRule="auto"/>
              <w:jc w:val="both"/>
              <w:rPr>
                <w:rFonts w:ascii="Times New Roman" w:hAnsi="Times New Roman" w:cs="Times New Roman"/>
                <w:bCs/>
                <w:sz w:val="24"/>
                <w:szCs w:val="24"/>
                <w:lang w:val="en-US"/>
              </w:rPr>
            </w:pPr>
            <w:r w:rsidRPr="00916B1B">
              <w:rPr>
                <w:rStyle w:val="shorttext"/>
                <w:rFonts w:ascii="Times New Roman" w:hAnsi="Times New Roman" w:cs="Times New Roman"/>
                <w:sz w:val="24"/>
                <w:szCs w:val="24"/>
              </w:rPr>
              <w:t>Evaluation</w:t>
            </w:r>
            <w:r w:rsidRPr="00916B1B">
              <w:rPr>
                <w:rStyle w:val="shorttext"/>
                <w:rFonts w:ascii="Times New Roman" w:hAnsi="Times New Roman" w:cs="Times New Roman"/>
                <w:sz w:val="24"/>
                <w:szCs w:val="24"/>
                <w:lang w:val="en-US"/>
              </w:rPr>
              <w:t xml:space="preserve"> </w:t>
            </w:r>
            <w:r w:rsidRPr="00916B1B">
              <w:rPr>
                <w:rStyle w:val="shorttext"/>
                <w:rFonts w:ascii="Times New Roman" w:hAnsi="Times New Roman" w:cs="Times New Roman"/>
                <w:sz w:val="24"/>
                <w:szCs w:val="24"/>
              </w:rPr>
              <w:t>by</w:t>
            </w:r>
            <w:r w:rsidRPr="00916B1B">
              <w:rPr>
                <w:rStyle w:val="shorttext"/>
                <w:rFonts w:ascii="Times New Roman" w:hAnsi="Times New Roman" w:cs="Times New Roman"/>
                <w:sz w:val="24"/>
                <w:szCs w:val="24"/>
                <w:lang w:val="en-US"/>
              </w:rPr>
              <w:t xml:space="preserve"> </w:t>
            </w:r>
            <w:r w:rsidRPr="00916B1B">
              <w:rPr>
                <w:rStyle w:val="shorttext"/>
                <w:rFonts w:ascii="Times New Roman" w:hAnsi="Times New Roman" w:cs="Times New Roman"/>
                <w:sz w:val="24"/>
                <w:szCs w:val="24"/>
              </w:rPr>
              <w:t>traditional</w:t>
            </w:r>
            <w:r w:rsidRPr="00916B1B">
              <w:rPr>
                <w:rStyle w:val="shorttext"/>
                <w:rFonts w:ascii="Times New Roman" w:hAnsi="Times New Roman" w:cs="Times New Roman"/>
                <w:sz w:val="24"/>
                <w:szCs w:val="24"/>
                <w:lang w:val="en-US"/>
              </w:rPr>
              <w:t xml:space="preserve"> </w:t>
            </w:r>
            <w:r w:rsidRPr="00916B1B">
              <w:rPr>
                <w:rStyle w:val="shorttext"/>
                <w:rFonts w:ascii="Times New Roman" w:hAnsi="Times New Roman" w:cs="Times New Roman"/>
                <w:sz w:val="24"/>
                <w:szCs w:val="24"/>
              </w:rPr>
              <w:t>system</w:t>
            </w:r>
          </w:p>
        </w:tc>
        <w:tc>
          <w:tcPr>
            <w:tcW w:w="6520" w:type="dxa"/>
          </w:tcPr>
          <w:p w:rsidR="004141A4" w:rsidRPr="00916B1B" w:rsidRDefault="004141A4" w:rsidP="00047A17">
            <w:pPr>
              <w:spacing w:after="0" w:line="240" w:lineRule="auto"/>
              <w:jc w:val="both"/>
              <w:rPr>
                <w:rFonts w:ascii="Times New Roman" w:hAnsi="Times New Roman" w:cs="Times New Roman"/>
                <w:bCs/>
                <w:sz w:val="24"/>
                <w:szCs w:val="24"/>
                <w:lang w:val="en-US"/>
              </w:rPr>
            </w:pPr>
            <w:r w:rsidRPr="00916B1B">
              <w:rPr>
                <w:rStyle w:val="shorttext"/>
                <w:rFonts w:ascii="Times New Roman" w:hAnsi="Times New Roman" w:cs="Times New Roman"/>
                <w:sz w:val="24"/>
                <w:szCs w:val="24"/>
                <w:lang w:val="en-US"/>
              </w:rPr>
              <w:t>A criterion for assessing the knowledge of students</w:t>
            </w:r>
          </w:p>
        </w:tc>
      </w:tr>
      <w:tr w:rsidR="004141A4" w:rsidRPr="005823FC" w:rsidTr="00047A17">
        <w:tc>
          <w:tcPr>
            <w:tcW w:w="1135"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А</w:t>
            </w:r>
          </w:p>
        </w:tc>
        <w:tc>
          <w:tcPr>
            <w:tcW w:w="1134"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4,0</w:t>
            </w:r>
          </w:p>
        </w:tc>
        <w:tc>
          <w:tcPr>
            <w:tcW w:w="851"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95-100</w:t>
            </w:r>
          </w:p>
        </w:tc>
        <w:tc>
          <w:tcPr>
            <w:tcW w:w="850" w:type="dxa"/>
            <w:vMerge w:val="restart"/>
            <w:textDirection w:val="btLr"/>
            <w:vAlign w:val="center"/>
          </w:tcPr>
          <w:p w:rsidR="004141A4" w:rsidRPr="00916B1B" w:rsidRDefault="004141A4" w:rsidP="00047A17">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Excellent</w:t>
            </w:r>
          </w:p>
        </w:tc>
        <w:tc>
          <w:tcPr>
            <w:tcW w:w="6520" w:type="dxa"/>
          </w:tcPr>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Style w:val="shorttext"/>
                <w:rFonts w:ascii="Times New Roman" w:hAnsi="Times New Roman" w:cs="Times New Roman"/>
                <w:sz w:val="24"/>
                <w:szCs w:val="24"/>
                <w:lang w:val="en-US"/>
              </w:rPr>
              <w:t>The student demonstrates</w:t>
            </w:r>
            <w:r w:rsidRPr="00916B1B">
              <w:rPr>
                <w:rFonts w:ascii="Times New Roman" w:hAnsi="Times New Roman" w:cs="Times New Roman"/>
                <w:sz w:val="24"/>
                <w:szCs w:val="24"/>
                <w:lang w:val="en-US"/>
              </w:rPr>
              <w:t>:</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To ability of  logically and coherently conduct a conversation on scientific topics in a foreign language, observing stylistic norms and taking into account the peculiarities of conducting intercultural communication;</w:t>
            </w:r>
            <w:r w:rsidRPr="00916B1B">
              <w:rPr>
                <w:rFonts w:ascii="Times New Roman" w:hAnsi="Times New Roman" w:cs="Times New Roman"/>
                <w:sz w:val="24"/>
                <w:szCs w:val="24"/>
                <w:lang w:val="en-US"/>
              </w:rPr>
              <w:br/>
              <w:t xml:space="preserve">  Demonstrates the vocabulary adequate to the task; </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uses a variety of grammatical structures, practically does not make mistakes;</w:t>
            </w:r>
            <w:r w:rsidRPr="00916B1B">
              <w:rPr>
                <w:rFonts w:ascii="Times New Roman" w:hAnsi="Times New Roman" w:cs="Times New Roman"/>
                <w:sz w:val="24"/>
                <w:szCs w:val="24"/>
                <w:lang w:val="en-US"/>
              </w:rPr>
              <w:br/>
              <w:t>- does not allow phonetic and phonemic errors, observes the correct intonation pattern</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complete, consistent, competent and logically presented answers for all types of activities;</w:t>
            </w:r>
            <w:r w:rsidRPr="00916B1B">
              <w:rPr>
                <w:rFonts w:ascii="Times New Roman" w:hAnsi="Times New Roman" w:cs="Times New Roman"/>
                <w:sz w:val="24"/>
                <w:szCs w:val="24"/>
                <w:lang w:val="en-US"/>
              </w:rPr>
              <w:br/>
              <w:t>- ability to freely cope with the tasks;</w:t>
            </w:r>
            <w:r w:rsidRPr="00916B1B">
              <w:rPr>
                <w:rFonts w:ascii="Times New Roman" w:hAnsi="Times New Roman" w:cs="Times New Roman"/>
                <w:sz w:val="24"/>
                <w:szCs w:val="24"/>
                <w:lang w:val="en-US"/>
              </w:rPr>
              <w:br/>
              <w:t>- correct, well-founded decisions,</w:t>
            </w:r>
            <w:r w:rsidRPr="00916B1B">
              <w:rPr>
                <w:rFonts w:ascii="Times New Roman" w:hAnsi="Times New Roman" w:cs="Times New Roman"/>
                <w:sz w:val="24"/>
                <w:szCs w:val="24"/>
                <w:lang w:val="en-US"/>
              </w:rPr>
              <w:br/>
              <w:t>- skills in the use of information from basic and additional specialized literature in the study of discipline,</w:t>
            </w:r>
            <w:r w:rsidRPr="00916B1B">
              <w:rPr>
                <w:rFonts w:ascii="Times New Roman" w:hAnsi="Times New Roman" w:cs="Times New Roman"/>
                <w:sz w:val="24"/>
                <w:szCs w:val="24"/>
                <w:lang w:val="en-US"/>
              </w:rPr>
              <w:br/>
              <w:t>- the ability to self-systematize the program material;</w:t>
            </w:r>
            <w:r w:rsidRPr="00916B1B">
              <w:rPr>
                <w:rFonts w:ascii="Times New Roman" w:hAnsi="Times New Roman" w:cs="Times New Roman"/>
                <w:sz w:val="24"/>
                <w:szCs w:val="24"/>
                <w:lang w:val="en-US"/>
              </w:rPr>
              <w:br/>
              <w:t>- possession of versatile skills and techniques for performing all types of tasks;</w:t>
            </w:r>
            <w:r w:rsidRPr="00916B1B">
              <w:rPr>
                <w:rFonts w:ascii="Times New Roman" w:hAnsi="Times New Roman" w:cs="Times New Roman"/>
                <w:sz w:val="24"/>
                <w:szCs w:val="24"/>
                <w:lang w:val="en-US"/>
              </w:rPr>
              <w:br/>
              <w:t>- ability to work with foreign literature and information resources of the Internet;</w:t>
            </w:r>
            <w:r w:rsidRPr="00916B1B">
              <w:rPr>
                <w:rFonts w:ascii="Times New Roman" w:hAnsi="Times New Roman" w:cs="Times New Roman"/>
                <w:sz w:val="24"/>
                <w:szCs w:val="24"/>
                <w:lang w:val="en-US"/>
              </w:rPr>
              <w:br/>
              <w:t>- timely and high-quality execution of all types of tasks.</w:t>
            </w:r>
          </w:p>
        </w:tc>
      </w:tr>
      <w:tr w:rsidR="004141A4" w:rsidRPr="005823FC" w:rsidTr="00047A17">
        <w:tc>
          <w:tcPr>
            <w:tcW w:w="1135"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А-</w:t>
            </w:r>
          </w:p>
        </w:tc>
        <w:tc>
          <w:tcPr>
            <w:tcW w:w="1134"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3,67</w:t>
            </w:r>
          </w:p>
        </w:tc>
        <w:tc>
          <w:tcPr>
            <w:tcW w:w="851"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90-94</w:t>
            </w:r>
          </w:p>
        </w:tc>
        <w:tc>
          <w:tcPr>
            <w:tcW w:w="850" w:type="dxa"/>
            <w:vMerge/>
            <w:textDirection w:val="btLr"/>
            <w:vAlign w:val="center"/>
          </w:tcPr>
          <w:p w:rsidR="004141A4" w:rsidRPr="00916B1B" w:rsidRDefault="004141A4" w:rsidP="00047A17">
            <w:pPr>
              <w:spacing w:after="0" w:line="240" w:lineRule="auto"/>
              <w:jc w:val="both"/>
              <w:rPr>
                <w:rFonts w:ascii="Times New Roman" w:hAnsi="Times New Roman" w:cs="Times New Roman"/>
                <w:bCs/>
                <w:sz w:val="24"/>
                <w:szCs w:val="24"/>
              </w:rPr>
            </w:pPr>
          </w:p>
        </w:tc>
        <w:tc>
          <w:tcPr>
            <w:tcW w:w="6520" w:type="dxa"/>
          </w:tcPr>
          <w:p w:rsidR="004141A4" w:rsidRPr="00916B1B" w:rsidRDefault="004141A4" w:rsidP="00047A17">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4141A4" w:rsidRPr="00916B1B" w:rsidRDefault="004141A4" w:rsidP="00047A17">
            <w:pPr>
              <w:pStyle w:val="aa"/>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Deep assimilation of program material;</w:t>
            </w:r>
            <w:r w:rsidRPr="00916B1B">
              <w:rPr>
                <w:rFonts w:ascii="Times New Roman" w:hAnsi="Times New Roman" w:cs="Times New Roman"/>
                <w:lang w:val="en-US"/>
              </w:rPr>
              <w:br/>
              <w:t>- complete, consistent and logically presented answers for all activities;</w:t>
            </w:r>
            <w:r w:rsidRPr="00916B1B">
              <w:rPr>
                <w:rFonts w:ascii="Times New Roman" w:hAnsi="Times New Roman" w:cs="Times New Roman"/>
                <w:lang w:val="en-US"/>
              </w:rPr>
              <w:br/>
              <w:t>- ability to cope with the tasks;</w:t>
            </w:r>
            <w:r w:rsidRPr="00916B1B">
              <w:rPr>
                <w:rFonts w:ascii="Times New Roman" w:hAnsi="Times New Roman" w:cs="Times New Roman"/>
                <w:lang w:val="en-US"/>
              </w:rPr>
              <w:br/>
              <w:t>- the right decisions,</w:t>
            </w:r>
            <w:r w:rsidRPr="00916B1B">
              <w:rPr>
                <w:rFonts w:ascii="Times New Roman" w:hAnsi="Times New Roman" w:cs="Times New Roman"/>
                <w:lang w:val="en-US"/>
              </w:rPr>
              <w:br/>
              <w:t>- skills of using special literature in the study of discipline,</w:t>
            </w:r>
            <w:r w:rsidRPr="00916B1B">
              <w:rPr>
                <w:rFonts w:ascii="Times New Roman" w:hAnsi="Times New Roman" w:cs="Times New Roman"/>
                <w:lang w:val="en-US"/>
              </w:rPr>
              <w:br/>
              <w:t>- the ability to self-systematize the program material;</w:t>
            </w:r>
            <w:r w:rsidRPr="00916B1B">
              <w:rPr>
                <w:rFonts w:ascii="Times New Roman" w:hAnsi="Times New Roman" w:cs="Times New Roman"/>
                <w:lang w:val="en-US"/>
              </w:rPr>
              <w:br/>
              <w:t>- possession of skills and techniques for performing all types of tasks;</w:t>
            </w:r>
            <w:r w:rsidRPr="00916B1B">
              <w:rPr>
                <w:rFonts w:ascii="Times New Roman" w:hAnsi="Times New Roman" w:cs="Times New Roman"/>
                <w:lang w:val="en-US"/>
              </w:rPr>
              <w:br/>
              <w:t>- Timely execution of all types of tasks.</w:t>
            </w:r>
          </w:p>
        </w:tc>
      </w:tr>
      <w:tr w:rsidR="004141A4" w:rsidRPr="005823FC" w:rsidTr="00047A17">
        <w:tc>
          <w:tcPr>
            <w:tcW w:w="1135"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В+</w:t>
            </w:r>
          </w:p>
        </w:tc>
        <w:tc>
          <w:tcPr>
            <w:tcW w:w="1134"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3,33</w:t>
            </w:r>
          </w:p>
        </w:tc>
        <w:tc>
          <w:tcPr>
            <w:tcW w:w="851"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85-89</w:t>
            </w:r>
          </w:p>
        </w:tc>
        <w:tc>
          <w:tcPr>
            <w:tcW w:w="850" w:type="dxa"/>
            <w:vMerge w:val="restart"/>
            <w:textDirection w:val="btLr"/>
            <w:vAlign w:val="center"/>
          </w:tcPr>
          <w:p w:rsidR="004141A4" w:rsidRPr="00916B1B" w:rsidRDefault="004141A4" w:rsidP="00047A17">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Good</w:t>
            </w:r>
          </w:p>
        </w:tc>
        <w:tc>
          <w:tcPr>
            <w:tcW w:w="6520" w:type="dxa"/>
          </w:tcPr>
          <w:p w:rsidR="004141A4" w:rsidRPr="00916B1B" w:rsidRDefault="004141A4" w:rsidP="00047A17">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assimilation of program material;</w:t>
            </w:r>
            <w:r w:rsidRPr="00916B1B">
              <w:rPr>
                <w:rFonts w:ascii="Times New Roman" w:hAnsi="Times New Roman" w:cs="Times New Roman"/>
                <w:sz w:val="24"/>
                <w:szCs w:val="24"/>
                <w:lang w:val="en-US"/>
              </w:rPr>
              <w:br/>
              <w:t>- complete, consistent, literate, without significant inaccuracies, an account of the answers for all types of tasks;</w:t>
            </w:r>
            <w:r w:rsidRPr="00916B1B">
              <w:rPr>
                <w:rFonts w:ascii="Times New Roman" w:hAnsi="Times New Roman" w:cs="Times New Roman"/>
                <w:sz w:val="24"/>
                <w:szCs w:val="24"/>
                <w:lang w:val="en-US"/>
              </w:rPr>
              <w:br/>
              <w:t>- correct application of theoretical knowledge</w:t>
            </w:r>
            <w:r w:rsidRPr="00916B1B">
              <w:rPr>
                <w:rFonts w:ascii="Times New Roman" w:hAnsi="Times New Roman" w:cs="Times New Roman"/>
                <w:sz w:val="24"/>
                <w:szCs w:val="24"/>
                <w:lang w:val="en-US"/>
              </w:rPr>
              <w:br/>
              <w:t>- possession of necessary skills in the performance of applied tasks</w:t>
            </w:r>
            <w:r w:rsidRPr="00916B1B">
              <w:rPr>
                <w:rFonts w:ascii="Times New Roman" w:hAnsi="Times New Roman" w:cs="Times New Roman"/>
                <w:sz w:val="24"/>
                <w:szCs w:val="24"/>
                <w:lang w:val="en-US"/>
              </w:rPr>
              <w:br/>
              <w:t>- skills in using recommended literature in the study of discipline,</w:t>
            </w:r>
            <w:r w:rsidRPr="00916B1B">
              <w:rPr>
                <w:rFonts w:ascii="Times New Roman" w:hAnsi="Times New Roman" w:cs="Times New Roman"/>
                <w:sz w:val="24"/>
                <w:szCs w:val="24"/>
                <w:lang w:val="en-US"/>
              </w:rPr>
              <w:br/>
              <w:t>- skills of systematization of program material;</w:t>
            </w:r>
            <w:r w:rsidRPr="00916B1B">
              <w:rPr>
                <w:rFonts w:ascii="Times New Roman" w:hAnsi="Times New Roman" w:cs="Times New Roman"/>
                <w:sz w:val="24"/>
                <w:szCs w:val="24"/>
                <w:lang w:val="en-US"/>
              </w:rPr>
              <w:br/>
              <w:t>- possession of skills and techniques for performing all types of tasks;</w:t>
            </w:r>
            <w:r w:rsidRPr="00916B1B">
              <w:rPr>
                <w:rFonts w:ascii="Times New Roman" w:hAnsi="Times New Roman" w:cs="Times New Roman"/>
                <w:sz w:val="24"/>
                <w:szCs w:val="24"/>
                <w:lang w:val="en-US"/>
              </w:rPr>
              <w:br/>
              <w:t>- Timely execution of all types of tasks.</w:t>
            </w:r>
          </w:p>
        </w:tc>
      </w:tr>
      <w:tr w:rsidR="004141A4" w:rsidRPr="005823FC" w:rsidTr="00047A17">
        <w:tc>
          <w:tcPr>
            <w:tcW w:w="1135"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В</w:t>
            </w:r>
          </w:p>
        </w:tc>
        <w:tc>
          <w:tcPr>
            <w:tcW w:w="1134"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3,0</w:t>
            </w:r>
          </w:p>
        </w:tc>
        <w:tc>
          <w:tcPr>
            <w:tcW w:w="851"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80-84</w:t>
            </w:r>
          </w:p>
        </w:tc>
        <w:tc>
          <w:tcPr>
            <w:tcW w:w="850" w:type="dxa"/>
            <w:vMerge/>
            <w:textDirection w:val="btLr"/>
            <w:vAlign w:val="center"/>
          </w:tcPr>
          <w:p w:rsidR="004141A4" w:rsidRPr="00916B1B" w:rsidRDefault="004141A4" w:rsidP="00047A17">
            <w:pPr>
              <w:spacing w:after="0" w:line="240" w:lineRule="auto"/>
              <w:jc w:val="both"/>
              <w:rPr>
                <w:rFonts w:ascii="Times New Roman" w:hAnsi="Times New Roman" w:cs="Times New Roman"/>
                <w:bCs/>
                <w:sz w:val="24"/>
                <w:szCs w:val="24"/>
              </w:rPr>
            </w:pPr>
          </w:p>
        </w:tc>
        <w:tc>
          <w:tcPr>
            <w:tcW w:w="6520" w:type="dxa"/>
          </w:tcPr>
          <w:p w:rsidR="004141A4" w:rsidRPr="00916B1B" w:rsidRDefault="004141A4" w:rsidP="00047A17">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Thestudentdemonstrates</w:t>
            </w:r>
            <w:r w:rsidRPr="00916B1B">
              <w:rPr>
                <w:rFonts w:ascii="Times New Roman" w:hAnsi="Times New Roman" w:cs="Times New Roman"/>
                <w:b/>
                <w:sz w:val="24"/>
                <w:szCs w:val="24"/>
                <w:lang w:val="en-US"/>
              </w:rPr>
              <w:t>:</w:t>
            </w:r>
          </w:p>
          <w:p w:rsidR="004141A4" w:rsidRPr="00916B1B" w:rsidRDefault="004141A4" w:rsidP="00047A17">
            <w:pPr>
              <w:pStyle w:val="aa"/>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to ability of logically and coherently conduct a conversation, but not always observed stylistic norms</w:t>
            </w:r>
            <w:r w:rsidRPr="00916B1B">
              <w:rPr>
                <w:rFonts w:ascii="Times New Roman" w:hAnsi="Times New Roman" w:cs="Times New Roman"/>
                <w:lang w:val="en-US"/>
              </w:rPr>
              <w:br/>
              <w:t>- to answer may contain some lexical and phonetic errors, but it corresponds to the grammatical norms of a foreign language;</w:t>
            </w:r>
          </w:p>
          <w:p w:rsidR="004141A4" w:rsidRPr="00916B1B" w:rsidRDefault="004141A4" w:rsidP="00047A17">
            <w:pPr>
              <w:pStyle w:val="aa"/>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skills of systematization of program material under the guidance of a teacher;</w:t>
            </w:r>
            <w:r w:rsidRPr="00916B1B">
              <w:rPr>
                <w:rFonts w:ascii="Times New Roman" w:hAnsi="Times New Roman" w:cs="Times New Roman"/>
                <w:lang w:val="en-US"/>
              </w:rPr>
              <w:br/>
              <w:t>- mastering the skills of performing all kinds of tasks;</w:t>
            </w:r>
            <w:r w:rsidRPr="00916B1B">
              <w:rPr>
                <w:rFonts w:ascii="Times New Roman" w:hAnsi="Times New Roman" w:cs="Times New Roman"/>
                <w:lang w:val="en-US"/>
              </w:rPr>
              <w:br/>
              <w:t>- the ability to independently correct mistakes made;</w:t>
            </w:r>
            <w:r w:rsidRPr="00916B1B">
              <w:rPr>
                <w:rFonts w:ascii="Times New Roman" w:hAnsi="Times New Roman" w:cs="Times New Roman"/>
                <w:lang w:val="en-US"/>
              </w:rPr>
              <w:br/>
              <w:t>- the timely execution of all types of tasks with the elimination of errors.</w:t>
            </w:r>
          </w:p>
        </w:tc>
      </w:tr>
      <w:tr w:rsidR="004141A4" w:rsidRPr="005823FC" w:rsidTr="00047A17">
        <w:tc>
          <w:tcPr>
            <w:tcW w:w="1135"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В-</w:t>
            </w:r>
          </w:p>
        </w:tc>
        <w:tc>
          <w:tcPr>
            <w:tcW w:w="1134"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2,67</w:t>
            </w:r>
          </w:p>
        </w:tc>
        <w:tc>
          <w:tcPr>
            <w:tcW w:w="851"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75-79</w:t>
            </w:r>
          </w:p>
        </w:tc>
        <w:tc>
          <w:tcPr>
            <w:tcW w:w="850" w:type="dxa"/>
            <w:vMerge/>
            <w:textDirection w:val="btLr"/>
            <w:vAlign w:val="center"/>
          </w:tcPr>
          <w:p w:rsidR="004141A4" w:rsidRPr="00916B1B" w:rsidRDefault="004141A4" w:rsidP="00047A17">
            <w:pPr>
              <w:spacing w:after="0" w:line="240" w:lineRule="auto"/>
              <w:jc w:val="both"/>
              <w:rPr>
                <w:rFonts w:ascii="Times New Roman" w:hAnsi="Times New Roman" w:cs="Times New Roman"/>
                <w:bCs/>
                <w:sz w:val="24"/>
                <w:szCs w:val="24"/>
              </w:rPr>
            </w:pPr>
          </w:p>
        </w:tc>
        <w:tc>
          <w:tcPr>
            <w:tcW w:w="6520" w:type="dxa"/>
          </w:tcPr>
          <w:p w:rsidR="004141A4" w:rsidRPr="00916B1B" w:rsidRDefault="004141A4" w:rsidP="00047A17">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assimilation of program material;</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ability to present answers with non-essential errors;</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skills in applying theoretical knowledge under the guidance of a teacher;</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possession of techniques in the performance of practical tasks</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skills in using recommended literature under the guidance of a teacher</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skills of generalization of program material under the guidance of a teacher;</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the ability to correct mistakes made with the help of a teacher;</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the timely execution of all types of tasks with the elimination of errors.</w:t>
            </w:r>
          </w:p>
        </w:tc>
      </w:tr>
      <w:tr w:rsidR="004141A4" w:rsidRPr="005823FC" w:rsidTr="00047A17">
        <w:tc>
          <w:tcPr>
            <w:tcW w:w="1135"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С+</w:t>
            </w:r>
          </w:p>
        </w:tc>
        <w:tc>
          <w:tcPr>
            <w:tcW w:w="1134"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2,33</w:t>
            </w:r>
          </w:p>
        </w:tc>
        <w:tc>
          <w:tcPr>
            <w:tcW w:w="851"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70-74</w:t>
            </w:r>
          </w:p>
        </w:tc>
        <w:tc>
          <w:tcPr>
            <w:tcW w:w="850" w:type="dxa"/>
            <w:vMerge/>
            <w:vAlign w:val="center"/>
          </w:tcPr>
          <w:p w:rsidR="004141A4" w:rsidRPr="00916B1B" w:rsidRDefault="004141A4" w:rsidP="00047A17">
            <w:pPr>
              <w:spacing w:after="0" w:line="240" w:lineRule="auto"/>
              <w:jc w:val="both"/>
              <w:rPr>
                <w:rFonts w:ascii="Times New Roman" w:hAnsi="Times New Roman" w:cs="Times New Roman"/>
                <w:bCs/>
                <w:sz w:val="24"/>
                <w:szCs w:val="24"/>
                <w:lang w:val="en-US"/>
              </w:rPr>
            </w:pPr>
          </w:p>
        </w:tc>
        <w:tc>
          <w:tcPr>
            <w:tcW w:w="6520" w:type="dxa"/>
          </w:tcPr>
          <w:p w:rsidR="004141A4" w:rsidRPr="00916B1B" w:rsidRDefault="004141A4" w:rsidP="00047A17">
            <w:pPr>
              <w:pStyle w:val="aa"/>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The student demonstrates:</w:t>
            </w:r>
            <w:r w:rsidRPr="00916B1B">
              <w:rPr>
                <w:rFonts w:ascii="Times New Roman" w:hAnsi="Times New Roman" w:cs="Times New Roman"/>
                <w:lang w:val="en-US"/>
              </w:rPr>
              <w:br/>
              <w:t>- mastering of the main material;</w:t>
            </w:r>
            <w:r w:rsidRPr="00916B1B">
              <w:rPr>
                <w:rFonts w:ascii="Times New Roman" w:hAnsi="Times New Roman" w:cs="Times New Roman"/>
                <w:lang w:val="en-US"/>
              </w:rPr>
              <w:br/>
              <w:t>- inadequate formulations when responding to all kinds of tasks;</w:t>
            </w:r>
            <w:r w:rsidRPr="00916B1B">
              <w:rPr>
                <w:rFonts w:ascii="Times New Roman" w:hAnsi="Times New Roman" w:cs="Times New Roman"/>
                <w:lang w:val="en-US"/>
              </w:rPr>
              <w:br/>
              <w:t>- violation of the sequence in the presentation of the program material;</w:t>
            </w:r>
            <w:r w:rsidRPr="00916B1B">
              <w:rPr>
                <w:rFonts w:ascii="Times New Roman" w:hAnsi="Times New Roman" w:cs="Times New Roman"/>
                <w:lang w:val="en-US"/>
              </w:rPr>
              <w:br/>
              <w:t>- difficulties in self-fulfillment of practical tasks;</w:t>
            </w:r>
            <w:r w:rsidRPr="00916B1B">
              <w:rPr>
                <w:rFonts w:ascii="Times New Roman" w:hAnsi="Times New Roman" w:cs="Times New Roman"/>
                <w:lang w:val="en-US"/>
              </w:rPr>
              <w:br/>
              <w:t>- possession of individual techniques in the performance of practical tasks</w:t>
            </w:r>
            <w:r w:rsidRPr="00916B1B">
              <w:rPr>
                <w:rFonts w:ascii="Times New Roman" w:hAnsi="Times New Roman" w:cs="Times New Roman"/>
                <w:lang w:val="en-US"/>
              </w:rPr>
              <w:br/>
              <w:t>- skills in using the literature recommended by the teacher;</w:t>
            </w:r>
            <w:r w:rsidRPr="00916B1B">
              <w:rPr>
                <w:rFonts w:ascii="Times New Roman" w:hAnsi="Times New Roman" w:cs="Times New Roman"/>
                <w:lang w:val="en-US"/>
              </w:rPr>
              <w:br/>
              <w:t>- skills of generalization of separate sections of program material under the guidance of a teacher;</w:t>
            </w:r>
            <w:r w:rsidRPr="00916B1B">
              <w:rPr>
                <w:rFonts w:ascii="Times New Roman" w:hAnsi="Times New Roman" w:cs="Times New Roman"/>
                <w:lang w:val="en-US"/>
              </w:rPr>
              <w:br/>
              <w:t>- the ability to correct major mistakes made with the help of a teacher;</w:t>
            </w:r>
            <w:r w:rsidRPr="00916B1B">
              <w:rPr>
                <w:rFonts w:ascii="Times New Roman" w:hAnsi="Times New Roman" w:cs="Times New Roman"/>
                <w:lang w:val="en-US"/>
              </w:rPr>
              <w:br/>
              <w:t>- execution of all types of tasks with elimination of errors.</w:t>
            </w:r>
          </w:p>
        </w:tc>
      </w:tr>
      <w:tr w:rsidR="004141A4" w:rsidRPr="005823FC" w:rsidTr="00047A17">
        <w:tc>
          <w:tcPr>
            <w:tcW w:w="1135"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С</w:t>
            </w:r>
          </w:p>
        </w:tc>
        <w:tc>
          <w:tcPr>
            <w:tcW w:w="1134"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2,0</w:t>
            </w:r>
          </w:p>
        </w:tc>
        <w:tc>
          <w:tcPr>
            <w:tcW w:w="851"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65-69</w:t>
            </w:r>
          </w:p>
        </w:tc>
        <w:tc>
          <w:tcPr>
            <w:tcW w:w="850" w:type="dxa"/>
            <w:vMerge w:val="restart"/>
            <w:textDirection w:val="btLr"/>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lang w:val="en-US"/>
              </w:rPr>
              <w:t>satisfactory</w:t>
            </w:r>
          </w:p>
        </w:tc>
        <w:tc>
          <w:tcPr>
            <w:tcW w:w="6520" w:type="dxa"/>
          </w:tcPr>
          <w:p w:rsidR="004141A4" w:rsidRPr="00916B1B" w:rsidRDefault="004141A4" w:rsidP="00047A17">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Thestudentdemonstrates</w:t>
            </w:r>
            <w:r w:rsidRPr="00916B1B">
              <w:rPr>
                <w:rFonts w:ascii="Times New Roman" w:hAnsi="Times New Roman" w:cs="Times New Roman"/>
                <w:b/>
                <w:sz w:val="24"/>
                <w:szCs w:val="24"/>
                <w:lang w:val="en-US"/>
              </w:rPr>
              <w:t>:</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allowable level of using a foreign language;</w:t>
            </w:r>
            <w:r w:rsidRPr="00916B1B">
              <w:rPr>
                <w:rFonts w:ascii="Times New Roman" w:hAnsi="Times New Roman" w:cs="Times New Roman"/>
                <w:sz w:val="24"/>
                <w:szCs w:val="24"/>
                <w:lang w:val="en-US"/>
              </w:rPr>
              <w:br/>
              <w:t>- uses a limited vocabulary;</w:t>
            </w:r>
            <w:r w:rsidRPr="00916B1B">
              <w:rPr>
                <w:rFonts w:ascii="Times New Roman" w:hAnsi="Times New Roman" w:cs="Times New Roman"/>
                <w:sz w:val="24"/>
                <w:szCs w:val="24"/>
                <w:lang w:val="en-US"/>
              </w:rPr>
              <w:br/>
              <w:t>- allows for numerous errors that make understanding difficult;</w:t>
            </w:r>
            <w:r w:rsidRPr="00916B1B">
              <w:rPr>
                <w:rFonts w:ascii="Times New Roman" w:hAnsi="Times New Roman" w:cs="Times New Roman"/>
                <w:sz w:val="24"/>
                <w:szCs w:val="24"/>
                <w:lang w:val="en-US"/>
              </w:rPr>
              <w:br/>
              <w:t>- does not allow gross phonemic errors;</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difficulties in generalizing the individual sections of the material studied;</w:t>
            </w:r>
            <w:r w:rsidRPr="00916B1B">
              <w:rPr>
                <w:rFonts w:ascii="Times New Roman" w:hAnsi="Times New Roman" w:cs="Times New Roman"/>
                <w:sz w:val="24"/>
                <w:szCs w:val="24"/>
                <w:lang w:val="en-US"/>
              </w:rPr>
              <w:br/>
              <w:t>- the ability to correct major mistakes made with the help of a teacher;</w:t>
            </w:r>
            <w:r w:rsidRPr="00916B1B">
              <w:rPr>
                <w:rFonts w:ascii="Times New Roman" w:hAnsi="Times New Roman" w:cs="Times New Roman"/>
                <w:sz w:val="24"/>
                <w:szCs w:val="24"/>
                <w:lang w:val="en-US"/>
              </w:rPr>
              <w:br/>
              <w:t>- execution of all types of tasks with elimination of errors.</w:t>
            </w:r>
          </w:p>
        </w:tc>
      </w:tr>
      <w:tr w:rsidR="004141A4" w:rsidRPr="005823FC" w:rsidTr="00047A17">
        <w:tc>
          <w:tcPr>
            <w:tcW w:w="1135" w:type="dxa"/>
            <w:vAlign w:val="center"/>
          </w:tcPr>
          <w:p w:rsidR="004141A4" w:rsidRPr="00916B1B" w:rsidRDefault="004141A4" w:rsidP="00047A17">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rPr>
              <w:t>С</w:t>
            </w:r>
            <w:r w:rsidRPr="00916B1B">
              <w:rPr>
                <w:rFonts w:ascii="Times New Roman" w:hAnsi="Times New Roman" w:cs="Times New Roman"/>
                <w:bCs/>
                <w:sz w:val="24"/>
                <w:szCs w:val="24"/>
                <w:lang w:val="en-US"/>
              </w:rPr>
              <w:t>-</w:t>
            </w:r>
          </w:p>
        </w:tc>
        <w:tc>
          <w:tcPr>
            <w:tcW w:w="1134"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1,67</w:t>
            </w:r>
          </w:p>
        </w:tc>
        <w:tc>
          <w:tcPr>
            <w:tcW w:w="851"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60-64</w:t>
            </w:r>
          </w:p>
        </w:tc>
        <w:tc>
          <w:tcPr>
            <w:tcW w:w="850" w:type="dxa"/>
            <w:vMerge/>
            <w:textDirection w:val="btLr"/>
            <w:vAlign w:val="center"/>
          </w:tcPr>
          <w:p w:rsidR="004141A4" w:rsidRPr="00916B1B" w:rsidRDefault="004141A4" w:rsidP="00047A17">
            <w:pPr>
              <w:spacing w:after="0" w:line="240" w:lineRule="auto"/>
              <w:jc w:val="both"/>
              <w:rPr>
                <w:rFonts w:ascii="Times New Roman" w:hAnsi="Times New Roman" w:cs="Times New Roman"/>
                <w:bCs/>
                <w:sz w:val="24"/>
                <w:szCs w:val="24"/>
              </w:rPr>
            </w:pPr>
          </w:p>
        </w:tc>
        <w:tc>
          <w:tcPr>
            <w:tcW w:w="6520" w:type="dxa"/>
          </w:tcPr>
          <w:p w:rsidR="004141A4" w:rsidRPr="00916B1B" w:rsidRDefault="004141A4" w:rsidP="00047A17">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mastering of the main material;</w:t>
            </w:r>
            <w:r w:rsidRPr="00916B1B">
              <w:rPr>
                <w:rFonts w:ascii="Times New Roman" w:hAnsi="Times New Roman" w:cs="Times New Roman"/>
                <w:sz w:val="24"/>
                <w:szCs w:val="24"/>
                <w:lang w:val="en-US"/>
              </w:rPr>
              <w:br/>
              <w:t>- Inadequate understanding of formulations when answering all types of assignments;</w:t>
            </w:r>
            <w:r w:rsidRPr="00916B1B">
              <w:rPr>
                <w:rFonts w:ascii="Times New Roman" w:hAnsi="Times New Roman" w:cs="Times New Roman"/>
                <w:sz w:val="24"/>
                <w:szCs w:val="24"/>
                <w:lang w:val="en-US"/>
              </w:rPr>
              <w:br/>
              <w:t>- lack of consistency in the presentation of the material;</w:t>
            </w:r>
            <w:r w:rsidRPr="00916B1B">
              <w:rPr>
                <w:rFonts w:ascii="Times New Roman" w:hAnsi="Times New Roman" w:cs="Times New Roman"/>
                <w:sz w:val="24"/>
                <w:szCs w:val="24"/>
                <w:lang w:val="en-US"/>
              </w:rPr>
              <w:br/>
              <w:t>- significant difficulties in the independent implementation of practical tasks;</w:t>
            </w:r>
            <w:r w:rsidRPr="00916B1B">
              <w:rPr>
                <w:rFonts w:ascii="Times New Roman" w:hAnsi="Times New Roman" w:cs="Times New Roman"/>
                <w:sz w:val="24"/>
                <w:szCs w:val="24"/>
                <w:lang w:val="en-US"/>
              </w:rPr>
              <w:br/>
              <w:t>- Inadequate possession of individual methods in the performance of assignments</w:t>
            </w:r>
            <w:r w:rsidRPr="00916B1B">
              <w:rPr>
                <w:rFonts w:ascii="Times New Roman" w:hAnsi="Times New Roman" w:cs="Times New Roman"/>
                <w:sz w:val="24"/>
                <w:szCs w:val="24"/>
                <w:lang w:val="en-US"/>
              </w:rPr>
              <w:br/>
              <w:t>- significant difficulties in using the literature recommended by the teacher;</w:t>
            </w:r>
            <w:r w:rsidRPr="00916B1B">
              <w:rPr>
                <w:rFonts w:ascii="Times New Roman" w:hAnsi="Times New Roman" w:cs="Times New Roman"/>
                <w:sz w:val="24"/>
                <w:szCs w:val="24"/>
                <w:lang w:val="en-US"/>
              </w:rPr>
              <w:br/>
              <w:t>- significant difficulties in the generalization of individual sections of the material studied;</w:t>
            </w:r>
            <w:r w:rsidRPr="00916B1B">
              <w:rPr>
                <w:rFonts w:ascii="Times New Roman" w:hAnsi="Times New Roman" w:cs="Times New Roman"/>
                <w:sz w:val="24"/>
                <w:szCs w:val="24"/>
                <w:lang w:val="en-US"/>
              </w:rPr>
              <w:br/>
              <w:t>- the ability to correct major mistakes made with the help of a teacher;</w:t>
            </w:r>
            <w:r w:rsidRPr="00916B1B">
              <w:rPr>
                <w:rFonts w:ascii="Times New Roman" w:hAnsi="Times New Roman" w:cs="Times New Roman"/>
                <w:sz w:val="24"/>
                <w:szCs w:val="24"/>
                <w:lang w:val="en-US"/>
              </w:rPr>
              <w:br/>
              <w:t>- execution of all types of tasks with elimination of errors.</w:t>
            </w:r>
          </w:p>
        </w:tc>
      </w:tr>
      <w:tr w:rsidR="004141A4" w:rsidRPr="005823FC" w:rsidTr="00047A17">
        <w:tc>
          <w:tcPr>
            <w:tcW w:w="1135"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lang w:val="en-US"/>
              </w:rPr>
              <w:t>D</w:t>
            </w:r>
            <w:r w:rsidRPr="00916B1B">
              <w:rPr>
                <w:rFonts w:ascii="Times New Roman" w:hAnsi="Times New Roman" w:cs="Times New Roman"/>
                <w:bCs/>
                <w:sz w:val="24"/>
                <w:szCs w:val="24"/>
              </w:rPr>
              <w:t>+</w:t>
            </w:r>
          </w:p>
        </w:tc>
        <w:tc>
          <w:tcPr>
            <w:tcW w:w="1134"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1,33</w:t>
            </w:r>
          </w:p>
        </w:tc>
        <w:tc>
          <w:tcPr>
            <w:tcW w:w="851"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55-59</w:t>
            </w:r>
          </w:p>
        </w:tc>
        <w:tc>
          <w:tcPr>
            <w:tcW w:w="850" w:type="dxa"/>
            <w:vMerge/>
            <w:textDirection w:val="btLr"/>
            <w:vAlign w:val="center"/>
          </w:tcPr>
          <w:p w:rsidR="004141A4" w:rsidRPr="00916B1B" w:rsidRDefault="004141A4" w:rsidP="00047A17">
            <w:pPr>
              <w:spacing w:after="0" w:line="240" w:lineRule="auto"/>
              <w:jc w:val="both"/>
              <w:rPr>
                <w:rFonts w:ascii="Times New Roman" w:hAnsi="Times New Roman" w:cs="Times New Roman"/>
                <w:bCs/>
                <w:sz w:val="24"/>
                <w:szCs w:val="24"/>
              </w:rPr>
            </w:pPr>
          </w:p>
        </w:tc>
        <w:tc>
          <w:tcPr>
            <w:tcW w:w="6520" w:type="dxa"/>
          </w:tcPr>
          <w:p w:rsidR="004141A4" w:rsidRPr="00916B1B" w:rsidRDefault="004141A4" w:rsidP="00047A17">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4141A4" w:rsidRPr="00916B1B" w:rsidRDefault="004141A4" w:rsidP="00047A17">
            <w:pPr>
              <w:pStyle w:val="aa"/>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mastering of separate sections of the main material;</w:t>
            </w:r>
            <w:r w:rsidRPr="00916B1B">
              <w:rPr>
                <w:rFonts w:ascii="Times New Roman" w:hAnsi="Times New Roman" w:cs="Times New Roman"/>
                <w:lang w:val="en-US"/>
              </w:rPr>
              <w:br/>
              <w:t>- misunderstanding of formulations when answering all types of assignments;</w:t>
            </w:r>
            <w:r w:rsidRPr="00916B1B">
              <w:rPr>
                <w:rFonts w:ascii="Times New Roman" w:hAnsi="Times New Roman" w:cs="Times New Roman"/>
                <w:lang w:val="en-US"/>
              </w:rPr>
              <w:br/>
              <w:t>- lack of consistency in the presentation of the material;</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significant difficulties in the independent implementation of practical tasks;</w:t>
            </w:r>
            <w:r w:rsidRPr="00916B1B">
              <w:rPr>
                <w:rFonts w:ascii="Times New Roman" w:hAnsi="Times New Roman" w:cs="Times New Roman"/>
                <w:sz w:val="24"/>
                <w:szCs w:val="24"/>
                <w:lang w:val="en-US"/>
              </w:rPr>
              <w:br/>
              <w:t>- significant difficulties in the application of individual methods of performing tasks;</w:t>
            </w:r>
            <w:r w:rsidRPr="00916B1B">
              <w:rPr>
                <w:rFonts w:ascii="Times New Roman" w:hAnsi="Times New Roman" w:cs="Times New Roman"/>
                <w:sz w:val="24"/>
                <w:szCs w:val="24"/>
                <w:lang w:val="en-US"/>
              </w:rPr>
              <w:br/>
              <w:t>- significant difficulties in using the literature recommended by the teacher;</w:t>
            </w:r>
            <w:r w:rsidRPr="00916B1B">
              <w:rPr>
                <w:rFonts w:ascii="Times New Roman" w:hAnsi="Times New Roman" w:cs="Times New Roman"/>
                <w:sz w:val="24"/>
                <w:szCs w:val="24"/>
                <w:lang w:val="en-US"/>
              </w:rPr>
              <w:br/>
              <w:t>- significant difficulties in the generalization of individual sections of the material studied;</w:t>
            </w:r>
          </w:p>
        </w:tc>
      </w:tr>
      <w:tr w:rsidR="004141A4" w:rsidRPr="005823FC" w:rsidTr="00047A17">
        <w:tc>
          <w:tcPr>
            <w:tcW w:w="1135" w:type="dxa"/>
            <w:vAlign w:val="center"/>
          </w:tcPr>
          <w:p w:rsidR="004141A4" w:rsidRPr="00916B1B" w:rsidRDefault="004141A4" w:rsidP="00047A17">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D</w:t>
            </w:r>
          </w:p>
        </w:tc>
        <w:tc>
          <w:tcPr>
            <w:tcW w:w="1134"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1,0</w:t>
            </w:r>
          </w:p>
        </w:tc>
        <w:tc>
          <w:tcPr>
            <w:tcW w:w="851"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rPr>
              <w:t>50-54</w:t>
            </w:r>
          </w:p>
        </w:tc>
        <w:tc>
          <w:tcPr>
            <w:tcW w:w="850" w:type="dxa"/>
            <w:vMerge/>
            <w:textDirection w:val="btLr"/>
            <w:vAlign w:val="center"/>
          </w:tcPr>
          <w:p w:rsidR="004141A4" w:rsidRPr="00916B1B" w:rsidRDefault="004141A4" w:rsidP="00047A17">
            <w:pPr>
              <w:spacing w:after="0" w:line="240" w:lineRule="auto"/>
              <w:jc w:val="both"/>
              <w:rPr>
                <w:rFonts w:ascii="Times New Roman" w:hAnsi="Times New Roman" w:cs="Times New Roman"/>
                <w:bCs/>
                <w:sz w:val="24"/>
                <w:szCs w:val="24"/>
              </w:rPr>
            </w:pPr>
          </w:p>
        </w:tc>
        <w:tc>
          <w:tcPr>
            <w:tcW w:w="6520" w:type="dxa"/>
          </w:tcPr>
          <w:p w:rsidR="004141A4" w:rsidRPr="00916B1B" w:rsidRDefault="004141A4" w:rsidP="00047A17">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4141A4" w:rsidRPr="00916B1B" w:rsidRDefault="004141A4" w:rsidP="00047A17">
            <w:pPr>
              <w:spacing w:after="0" w:line="240" w:lineRule="auto"/>
              <w:jc w:val="both"/>
              <w:rPr>
                <w:rFonts w:ascii="Times New Roman" w:hAnsi="Times New Roman" w:cs="Times New Roman"/>
                <w:sz w:val="24"/>
                <w:szCs w:val="24"/>
                <w:lang w:val="en-US"/>
              </w:rPr>
            </w:pPr>
            <w:r w:rsidRPr="00916B1B">
              <w:rPr>
                <w:rFonts w:ascii="Times New Roman" w:hAnsi="Times New Roman" w:cs="Times New Roman"/>
                <w:sz w:val="24"/>
                <w:szCs w:val="24"/>
                <w:lang w:val="en-US"/>
              </w:rPr>
              <w:t>- difficulties in mastering individual sections of the main material;</w:t>
            </w:r>
            <w:r w:rsidRPr="00916B1B">
              <w:rPr>
                <w:rFonts w:ascii="Times New Roman" w:hAnsi="Times New Roman" w:cs="Times New Roman"/>
                <w:sz w:val="24"/>
                <w:szCs w:val="24"/>
                <w:lang w:val="en-US"/>
              </w:rPr>
              <w:br/>
              <w:t>- misunderstanding of formulations when answering all types of assignments;</w:t>
            </w:r>
            <w:r w:rsidRPr="00916B1B">
              <w:rPr>
                <w:rFonts w:ascii="Times New Roman" w:hAnsi="Times New Roman" w:cs="Times New Roman"/>
                <w:sz w:val="24"/>
                <w:szCs w:val="24"/>
                <w:lang w:val="en-US"/>
              </w:rPr>
              <w:br/>
              <w:t>- lack of consistency in the presentation of the material;</w:t>
            </w:r>
            <w:r w:rsidRPr="00916B1B">
              <w:rPr>
                <w:rFonts w:ascii="Times New Roman" w:hAnsi="Times New Roman" w:cs="Times New Roman"/>
                <w:sz w:val="24"/>
                <w:szCs w:val="24"/>
                <w:lang w:val="en-US"/>
              </w:rPr>
              <w:br/>
              <w:t>- significant difficulties in the independent implementation of practical tasks;</w:t>
            </w:r>
            <w:r w:rsidRPr="00916B1B">
              <w:rPr>
                <w:rFonts w:ascii="Times New Roman" w:hAnsi="Times New Roman" w:cs="Times New Roman"/>
                <w:sz w:val="24"/>
                <w:szCs w:val="24"/>
                <w:lang w:val="en-US"/>
              </w:rPr>
              <w:br/>
              <w:t>- Inability to apply individual methods of performing tasks;</w:t>
            </w:r>
            <w:r w:rsidRPr="00916B1B">
              <w:rPr>
                <w:rFonts w:ascii="Times New Roman" w:hAnsi="Times New Roman" w:cs="Times New Roman"/>
                <w:sz w:val="24"/>
                <w:szCs w:val="24"/>
                <w:lang w:val="en-US"/>
              </w:rPr>
              <w:br/>
              <w:t>- significant difficulties in using the literature recommended by the teacher;</w:t>
            </w:r>
            <w:r w:rsidRPr="00916B1B">
              <w:rPr>
                <w:rFonts w:ascii="Times New Roman" w:hAnsi="Times New Roman" w:cs="Times New Roman"/>
                <w:sz w:val="24"/>
                <w:szCs w:val="24"/>
                <w:lang w:val="en-US"/>
              </w:rPr>
              <w:br/>
              <w:t>- Inability to generalize the individual sections of the material studied;</w:t>
            </w:r>
            <w:r w:rsidRPr="00916B1B">
              <w:rPr>
                <w:rFonts w:ascii="Times New Roman" w:hAnsi="Times New Roman" w:cs="Times New Roman"/>
                <w:sz w:val="24"/>
                <w:szCs w:val="24"/>
                <w:lang w:val="en-US"/>
              </w:rPr>
              <w:br/>
              <w:t>- significant difficulties in correcting the mistakes committed by the teacher;</w:t>
            </w:r>
            <w:r w:rsidRPr="00916B1B">
              <w:rPr>
                <w:rFonts w:ascii="Times New Roman" w:hAnsi="Times New Roman" w:cs="Times New Roman"/>
                <w:sz w:val="24"/>
                <w:szCs w:val="24"/>
                <w:lang w:val="en-US"/>
              </w:rPr>
              <w:br/>
              <w:t>- untimely execution of all types of tasks with elimination of errors.</w:t>
            </w:r>
          </w:p>
        </w:tc>
      </w:tr>
      <w:tr w:rsidR="004141A4" w:rsidRPr="005823FC" w:rsidTr="00047A17">
        <w:trPr>
          <w:cantSplit/>
          <w:trHeight w:val="1587"/>
        </w:trPr>
        <w:tc>
          <w:tcPr>
            <w:tcW w:w="1135"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lang w:val="en-US"/>
              </w:rPr>
              <w:t>FX</w:t>
            </w:r>
          </w:p>
        </w:tc>
        <w:tc>
          <w:tcPr>
            <w:tcW w:w="1134" w:type="dxa"/>
            <w:vAlign w:val="center"/>
          </w:tcPr>
          <w:p w:rsidR="004141A4" w:rsidRPr="00916B1B" w:rsidRDefault="004141A4" w:rsidP="00047A17">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rPr>
              <w:t>0</w:t>
            </w:r>
            <w:r w:rsidRPr="00916B1B">
              <w:rPr>
                <w:rFonts w:ascii="Times New Roman" w:hAnsi="Times New Roman" w:cs="Times New Roman"/>
                <w:bCs/>
                <w:sz w:val="24"/>
                <w:szCs w:val="24"/>
                <w:lang w:val="en-US"/>
              </w:rPr>
              <w:t>,5</w:t>
            </w:r>
          </w:p>
        </w:tc>
        <w:tc>
          <w:tcPr>
            <w:tcW w:w="851" w:type="dxa"/>
            <w:vAlign w:val="center"/>
          </w:tcPr>
          <w:p w:rsidR="004141A4" w:rsidRPr="00916B1B" w:rsidRDefault="004141A4" w:rsidP="00047A17">
            <w:pPr>
              <w:spacing w:after="0" w:line="240" w:lineRule="auto"/>
              <w:jc w:val="both"/>
              <w:rPr>
                <w:rFonts w:ascii="Times New Roman" w:hAnsi="Times New Roman" w:cs="Times New Roman"/>
                <w:bCs/>
                <w:sz w:val="24"/>
                <w:szCs w:val="24"/>
              </w:rPr>
            </w:pPr>
            <w:r w:rsidRPr="00916B1B">
              <w:rPr>
                <w:rFonts w:ascii="Times New Roman" w:hAnsi="Times New Roman" w:cs="Times New Roman"/>
                <w:bCs/>
                <w:sz w:val="24"/>
                <w:szCs w:val="24"/>
                <w:lang w:val="en-US"/>
              </w:rPr>
              <w:t>25</w:t>
            </w:r>
            <w:r w:rsidRPr="00916B1B">
              <w:rPr>
                <w:rFonts w:ascii="Times New Roman" w:hAnsi="Times New Roman" w:cs="Times New Roman"/>
                <w:bCs/>
                <w:sz w:val="24"/>
                <w:szCs w:val="24"/>
              </w:rPr>
              <w:t>-49</w:t>
            </w:r>
          </w:p>
        </w:tc>
        <w:tc>
          <w:tcPr>
            <w:tcW w:w="850" w:type="dxa"/>
            <w:vMerge w:val="restart"/>
            <w:textDirection w:val="btLr"/>
            <w:vAlign w:val="center"/>
          </w:tcPr>
          <w:p w:rsidR="004141A4" w:rsidRPr="00916B1B" w:rsidRDefault="004141A4" w:rsidP="00047A17">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unsatisfactory</w:t>
            </w:r>
          </w:p>
        </w:tc>
        <w:tc>
          <w:tcPr>
            <w:tcW w:w="6520" w:type="dxa"/>
          </w:tcPr>
          <w:p w:rsidR="004141A4" w:rsidRPr="00916B1B" w:rsidRDefault="004141A4" w:rsidP="00047A17">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Thestudentdemonstrates</w:t>
            </w:r>
            <w:r w:rsidRPr="00916B1B">
              <w:rPr>
                <w:rFonts w:ascii="Times New Roman" w:hAnsi="Times New Roman" w:cs="Times New Roman"/>
                <w:b/>
                <w:sz w:val="24"/>
                <w:szCs w:val="24"/>
                <w:lang w:val="en-US"/>
              </w:rPr>
              <w:t>:</w:t>
            </w:r>
          </w:p>
          <w:p w:rsidR="004141A4" w:rsidRPr="00916B1B" w:rsidRDefault="004141A4" w:rsidP="00047A17">
            <w:pPr>
              <w:pStyle w:val="aa"/>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to conduct a conversation the vocabulary is insufficient to fulfill the task;</w:t>
            </w:r>
            <w:r w:rsidRPr="00916B1B">
              <w:rPr>
                <w:rFonts w:ascii="Times New Roman" w:hAnsi="Times New Roman" w:cs="Times New Roman"/>
                <w:lang w:val="en-US"/>
              </w:rPr>
              <w:br/>
              <w:t>- improper use of grammatical structures makes it impossible to perform the task,</w:t>
            </w:r>
          </w:p>
          <w:p w:rsidR="004141A4" w:rsidRPr="00916B1B" w:rsidRDefault="004141A4" w:rsidP="00047A17">
            <w:pPr>
              <w:pStyle w:val="aa"/>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Failure to complete certain types of tasks, provided by the forms of the current, intermediate and final control.</w:t>
            </w:r>
          </w:p>
        </w:tc>
      </w:tr>
      <w:tr w:rsidR="004141A4" w:rsidRPr="005823FC" w:rsidTr="00047A17">
        <w:trPr>
          <w:cantSplit/>
          <w:trHeight w:val="1587"/>
        </w:trPr>
        <w:tc>
          <w:tcPr>
            <w:tcW w:w="1135" w:type="dxa"/>
            <w:vAlign w:val="center"/>
          </w:tcPr>
          <w:p w:rsidR="004141A4" w:rsidRPr="00916B1B" w:rsidRDefault="004141A4" w:rsidP="00047A17">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F</w:t>
            </w:r>
          </w:p>
        </w:tc>
        <w:tc>
          <w:tcPr>
            <w:tcW w:w="1134" w:type="dxa"/>
            <w:vAlign w:val="center"/>
          </w:tcPr>
          <w:p w:rsidR="004141A4" w:rsidRPr="00916B1B" w:rsidRDefault="004141A4" w:rsidP="00047A17">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0</w:t>
            </w:r>
          </w:p>
        </w:tc>
        <w:tc>
          <w:tcPr>
            <w:tcW w:w="851" w:type="dxa"/>
            <w:vAlign w:val="center"/>
          </w:tcPr>
          <w:p w:rsidR="004141A4" w:rsidRPr="00916B1B" w:rsidRDefault="004141A4" w:rsidP="00047A17">
            <w:pPr>
              <w:spacing w:after="0" w:line="240" w:lineRule="auto"/>
              <w:jc w:val="both"/>
              <w:rPr>
                <w:rFonts w:ascii="Times New Roman" w:hAnsi="Times New Roman" w:cs="Times New Roman"/>
                <w:bCs/>
                <w:sz w:val="24"/>
                <w:szCs w:val="24"/>
                <w:lang w:val="en-US"/>
              </w:rPr>
            </w:pPr>
            <w:r w:rsidRPr="00916B1B">
              <w:rPr>
                <w:rFonts w:ascii="Times New Roman" w:hAnsi="Times New Roman" w:cs="Times New Roman"/>
                <w:bCs/>
                <w:sz w:val="24"/>
                <w:szCs w:val="24"/>
                <w:lang w:val="en-US"/>
              </w:rPr>
              <w:t>0-24</w:t>
            </w:r>
          </w:p>
        </w:tc>
        <w:tc>
          <w:tcPr>
            <w:tcW w:w="850" w:type="dxa"/>
            <w:vMerge/>
            <w:textDirection w:val="btLr"/>
            <w:vAlign w:val="center"/>
          </w:tcPr>
          <w:p w:rsidR="004141A4" w:rsidRPr="00916B1B" w:rsidRDefault="004141A4" w:rsidP="00047A17">
            <w:pPr>
              <w:spacing w:after="0" w:line="240" w:lineRule="auto"/>
              <w:jc w:val="both"/>
              <w:rPr>
                <w:rFonts w:ascii="Times New Roman" w:hAnsi="Times New Roman" w:cs="Times New Roman"/>
                <w:bCs/>
                <w:sz w:val="24"/>
                <w:szCs w:val="24"/>
                <w:lang w:val="en-US"/>
              </w:rPr>
            </w:pPr>
          </w:p>
        </w:tc>
        <w:tc>
          <w:tcPr>
            <w:tcW w:w="6520" w:type="dxa"/>
          </w:tcPr>
          <w:p w:rsidR="004141A4" w:rsidRPr="00916B1B" w:rsidRDefault="004141A4" w:rsidP="00047A17">
            <w:pPr>
              <w:spacing w:after="0" w:line="240" w:lineRule="auto"/>
              <w:jc w:val="both"/>
              <w:rPr>
                <w:rFonts w:ascii="Times New Roman" w:hAnsi="Times New Roman" w:cs="Times New Roman"/>
                <w:b/>
                <w:sz w:val="24"/>
                <w:szCs w:val="24"/>
                <w:lang w:val="en-US"/>
              </w:rPr>
            </w:pPr>
            <w:r w:rsidRPr="00916B1B">
              <w:rPr>
                <w:rStyle w:val="shorttext"/>
                <w:rFonts w:ascii="Times New Roman" w:hAnsi="Times New Roman" w:cs="Times New Roman"/>
                <w:b/>
                <w:sz w:val="24"/>
                <w:szCs w:val="24"/>
                <w:lang w:val="en-US"/>
              </w:rPr>
              <w:t>The student demonstrates</w:t>
            </w:r>
            <w:r w:rsidRPr="00916B1B">
              <w:rPr>
                <w:rFonts w:ascii="Times New Roman" w:hAnsi="Times New Roman" w:cs="Times New Roman"/>
                <w:b/>
                <w:sz w:val="24"/>
                <w:szCs w:val="24"/>
                <w:lang w:val="en-US"/>
              </w:rPr>
              <w:t>:</w:t>
            </w:r>
          </w:p>
          <w:p w:rsidR="004141A4" w:rsidRPr="00916B1B" w:rsidRDefault="004141A4" w:rsidP="00047A17">
            <w:pPr>
              <w:pStyle w:val="aa"/>
              <w:spacing w:before="0" w:beforeAutospacing="0" w:after="0" w:afterAutospacing="0"/>
              <w:jc w:val="both"/>
              <w:rPr>
                <w:rFonts w:ascii="Times New Roman" w:hAnsi="Times New Roman" w:cs="Times New Roman"/>
                <w:lang w:val="en-US"/>
              </w:rPr>
            </w:pPr>
            <w:r w:rsidRPr="00916B1B">
              <w:rPr>
                <w:rFonts w:ascii="Times New Roman" w:hAnsi="Times New Roman" w:cs="Times New Roman"/>
                <w:lang w:val="en-US"/>
              </w:rPr>
              <w:t>- to conduct a conversation the vocabulary is insufficient to fulfill the task;</w:t>
            </w:r>
            <w:r w:rsidRPr="00916B1B">
              <w:rPr>
                <w:rFonts w:ascii="Times New Roman" w:hAnsi="Times New Roman" w:cs="Times New Roman"/>
                <w:lang w:val="en-US"/>
              </w:rPr>
              <w:br/>
              <w:t>- improper use of grammatical structures makes it impossible to perform the task,</w:t>
            </w:r>
          </w:p>
          <w:p w:rsidR="004141A4" w:rsidRPr="00916B1B" w:rsidRDefault="004141A4" w:rsidP="00047A17">
            <w:pPr>
              <w:spacing w:after="0" w:line="240" w:lineRule="auto"/>
              <w:jc w:val="both"/>
              <w:rPr>
                <w:rStyle w:val="shorttext"/>
                <w:rFonts w:ascii="Times New Roman" w:hAnsi="Times New Roman" w:cs="Times New Roman"/>
                <w:b/>
                <w:sz w:val="24"/>
                <w:szCs w:val="24"/>
                <w:lang w:val="en-US"/>
              </w:rPr>
            </w:pPr>
            <w:r w:rsidRPr="00916B1B">
              <w:rPr>
                <w:rFonts w:ascii="Times New Roman" w:hAnsi="Times New Roman" w:cs="Times New Roman"/>
                <w:sz w:val="24"/>
                <w:szCs w:val="24"/>
                <w:lang w:val="en-US"/>
              </w:rPr>
              <w:t>- Failure to complete certain types of tasks, provided by the forms of the current, intermediate and final control.</w:t>
            </w:r>
          </w:p>
        </w:tc>
      </w:tr>
    </w:tbl>
    <w:p w:rsidR="004141A4" w:rsidRPr="00916B1B" w:rsidRDefault="004141A4" w:rsidP="004141A4">
      <w:pPr>
        <w:spacing w:after="0" w:line="240" w:lineRule="auto"/>
        <w:jc w:val="both"/>
        <w:rPr>
          <w:rFonts w:ascii="Times New Roman" w:hAnsi="Times New Roman" w:cs="Times New Roman"/>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Default="004141A4" w:rsidP="004141A4">
      <w:pPr>
        <w:spacing w:after="0" w:line="240" w:lineRule="auto"/>
        <w:jc w:val="both"/>
        <w:rPr>
          <w:rFonts w:ascii="Times New Roman" w:hAnsi="Times New Roman" w:cs="Times New Roman"/>
          <w:b/>
          <w:sz w:val="24"/>
          <w:szCs w:val="24"/>
          <w:lang w:val="en-US"/>
        </w:rPr>
      </w:pPr>
    </w:p>
    <w:p w:rsidR="004141A4" w:rsidRPr="00916B1B" w:rsidRDefault="004141A4" w:rsidP="004141A4">
      <w:pPr>
        <w:spacing w:after="0" w:line="240" w:lineRule="auto"/>
        <w:jc w:val="both"/>
        <w:rPr>
          <w:rFonts w:ascii="Times New Roman" w:hAnsi="Times New Roman" w:cs="Times New Roman"/>
          <w:sz w:val="24"/>
          <w:szCs w:val="24"/>
        </w:rPr>
      </w:pPr>
    </w:p>
    <w:p w:rsidR="004141A4" w:rsidRPr="00916B1B" w:rsidRDefault="004141A4" w:rsidP="004141A4">
      <w:pPr>
        <w:spacing w:after="0" w:line="240" w:lineRule="auto"/>
        <w:jc w:val="both"/>
        <w:rPr>
          <w:rFonts w:ascii="Times New Roman" w:hAnsi="Times New Roman" w:cs="Times New Roman"/>
          <w:sz w:val="24"/>
          <w:szCs w:val="24"/>
        </w:rPr>
      </w:pPr>
    </w:p>
    <w:p w:rsidR="004141A4" w:rsidRPr="005823FC" w:rsidRDefault="004141A4" w:rsidP="004141A4">
      <w:pPr>
        <w:spacing w:after="0" w:line="240" w:lineRule="auto"/>
        <w:jc w:val="both"/>
        <w:rPr>
          <w:rFonts w:ascii="Times New Roman" w:hAnsi="Times New Roman" w:cs="Times New Roman"/>
          <w:sz w:val="24"/>
          <w:szCs w:val="24"/>
        </w:rPr>
      </w:pPr>
    </w:p>
    <w:p w:rsidR="004141A4" w:rsidRPr="005823FC" w:rsidRDefault="004141A4" w:rsidP="004141A4">
      <w:pPr>
        <w:spacing w:after="0" w:line="240" w:lineRule="auto"/>
        <w:jc w:val="both"/>
        <w:rPr>
          <w:rFonts w:ascii="Times New Roman" w:hAnsi="Times New Roman" w:cs="Times New Roman"/>
          <w:sz w:val="24"/>
          <w:szCs w:val="24"/>
        </w:rPr>
      </w:pPr>
    </w:p>
    <w:p w:rsidR="004141A4" w:rsidRPr="005823FC" w:rsidRDefault="004141A4" w:rsidP="004141A4">
      <w:pPr>
        <w:spacing w:after="0" w:line="240" w:lineRule="auto"/>
        <w:jc w:val="both"/>
        <w:rPr>
          <w:rFonts w:ascii="Times New Roman" w:hAnsi="Times New Roman" w:cs="Times New Roman"/>
          <w:sz w:val="24"/>
          <w:szCs w:val="24"/>
        </w:rPr>
      </w:pPr>
    </w:p>
    <w:p w:rsidR="004141A4" w:rsidRPr="005823FC" w:rsidRDefault="004141A4" w:rsidP="004141A4">
      <w:pPr>
        <w:spacing w:after="0" w:line="240" w:lineRule="auto"/>
        <w:jc w:val="both"/>
        <w:rPr>
          <w:rFonts w:ascii="Times New Roman" w:hAnsi="Times New Roman" w:cs="Times New Roman"/>
          <w:sz w:val="24"/>
          <w:szCs w:val="24"/>
        </w:rPr>
      </w:pPr>
    </w:p>
    <w:p w:rsidR="004141A4" w:rsidRPr="005823FC" w:rsidRDefault="004141A4" w:rsidP="004141A4">
      <w:pPr>
        <w:spacing w:after="0" w:line="240" w:lineRule="auto"/>
        <w:jc w:val="both"/>
        <w:rPr>
          <w:rFonts w:ascii="Times New Roman" w:hAnsi="Times New Roman" w:cs="Times New Roman"/>
          <w:sz w:val="24"/>
          <w:szCs w:val="24"/>
        </w:rPr>
      </w:pPr>
    </w:p>
    <w:p w:rsidR="004141A4" w:rsidRDefault="004141A4" w:rsidP="004141A4">
      <w:pPr>
        <w:spacing w:after="0" w:line="240" w:lineRule="auto"/>
        <w:ind w:firstLine="454"/>
        <w:jc w:val="center"/>
        <w:rPr>
          <w:rFonts w:ascii="Times New Roman" w:hAnsi="Times New Roman" w:cs="Times New Roman"/>
          <w:b/>
          <w:sz w:val="32"/>
          <w:szCs w:val="28"/>
          <w:lang w:val="en-US"/>
        </w:rPr>
      </w:pPr>
      <w:r>
        <w:rPr>
          <w:rFonts w:ascii="Times New Roman" w:hAnsi="Times New Roman" w:cs="Times New Roman"/>
          <w:b/>
          <w:sz w:val="32"/>
          <w:szCs w:val="28"/>
          <w:lang w:val="en-US"/>
        </w:rPr>
        <w:t>Bekbol Mariyam Zhailaubekkyzy</w:t>
      </w:r>
    </w:p>
    <w:p w:rsidR="004141A4" w:rsidRDefault="004141A4" w:rsidP="004141A4">
      <w:pPr>
        <w:spacing w:after="0" w:line="240" w:lineRule="auto"/>
        <w:ind w:firstLine="454"/>
        <w:jc w:val="center"/>
        <w:rPr>
          <w:rFonts w:ascii="Times New Roman" w:hAnsi="Times New Roman" w:cs="Times New Roman"/>
          <w:b/>
          <w:sz w:val="32"/>
          <w:szCs w:val="28"/>
          <w:lang w:val="en-US"/>
        </w:rPr>
      </w:pPr>
    </w:p>
    <w:p w:rsidR="004141A4" w:rsidRDefault="004141A4" w:rsidP="004141A4">
      <w:pPr>
        <w:spacing w:after="0" w:line="240" w:lineRule="auto"/>
        <w:ind w:firstLine="454"/>
        <w:jc w:val="center"/>
        <w:rPr>
          <w:rFonts w:ascii="Times New Roman" w:hAnsi="Times New Roman" w:cs="Times New Roman"/>
          <w:b/>
          <w:sz w:val="32"/>
          <w:szCs w:val="28"/>
          <w:lang w:val="en-US"/>
        </w:rPr>
      </w:pPr>
    </w:p>
    <w:p w:rsidR="004141A4" w:rsidRDefault="004141A4" w:rsidP="004141A4">
      <w:pPr>
        <w:spacing w:after="0" w:line="240" w:lineRule="auto"/>
        <w:ind w:firstLine="454"/>
        <w:jc w:val="center"/>
        <w:rPr>
          <w:rFonts w:ascii="Times New Roman" w:hAnsi="Times New Roman" w:cs="Times New Roman"/>
          <w:b/>
          <w:sz w:val="32"/>
          <w:szCs w:val="28"/>
          <w:lang w:val="en-US"/>
        </w:rPr>
      </w:pPr>
    </w:p>
    <w:p w:rsidR="004141A4" w:rsidRDefault="004141A4" w:rsidP="004141A4">
      <w:pPr>
        <w:spacing w:after="0" w:line="240" w:lineRule="auto"/>
        <w:ind w:firstLine="454"/>
        <w:jc w:val="center"/>
        <w:rPr>
          <w:rFonts w:ascii="Times New Roman" w:hAnsi="Times New Roman" w:cs="Times New Roman"/>
          <w:b/>
          <w:sz w:val="32"/>
          <w:szCs w:val="28"/>
          <w:lang w:val="en-US"/>
        </w:rPr>
      </w:pPr>
    </w:p>
    <w:p w:rsidR="004141A4" w:rsidRDefault="004141A4" w:rsidP="004141A4">
      <w:pPr>
        <w:spacing w:after="0" w:line="240" w:lineRule="auto"/>
        <w:ind w:firstLine="454"/>
        <w:jc w:val="center"/>
        <w:rPr>
          <w:rFonts w:ascii="Times New Roman" w:hAnsi="Times New Roman" w:cs="Times New Roman"/>
          <w:b/>
          <w:sz w:val="32"/>
          <w:szCs w:val="28"/>
          <w:lang w:val="en-US"/>
        </w:rPr>
      </w:pPr>
    </w:p>
    <w:p w:rsidR="004141A4" w:rsidRDefault="004141A4" w:rsidP="004141A4">
      <w:pPr>
        <w:spacing w:after="0" w:line="240" w:lineRule="auto"/>
        <w:ind w:firstLine="454"/>
        <w:jc w:val="center"/>
        <w:rPr>
          <w:rFonts w:ascii="Times New Roman" w:hAnsi="Times New Roman" w:cs="Times New Roman"/>
          <w:b/>
          <w:sz w:val="32"/>
          <w:szCs w:val="28"/>
          <w:lang w:val="en-US"/>
        </w:rPr>
      </w:pPr>
    </w:p>
    <w:p w:rsidR="004141A4" w:rsidRDefault="004141A4" w:rsidP="004141A4">
      <w:pPr>
        <w:spacing w:after="0" w:line="240" w:lineRule="auto"/>
        <w:ind w:firstLine="454"/>
        <w:jc w:val="center"/>
        <w:rPr>
          <w:rFonts w:ascii="Times New Roman" w:hAnsi="Times New Roman" w:cs="Times New Roman"/>
          <w:b/>
          <w:sz w:val="32"/>
          <w:szCs w:val="28"/>
          <w:lang w:val="en-US"/>
        </w:rPr>
      </w:pPr>
    </w:p>
    <w:p w:rsidR="004141A4" w:rsidRPr="00B34C5B" w:rsidRDefault="004141A4" w:rsidP="004141A4">
      <w:pPr>
        <w:spacing w:after="0" w:line="240" w:lineRule="auto"/>
        <w:jc w:val="center"/>
        <w:rPr>
          <w:rFonts w:ascii="Times New Roman" w:hAnsi="Times New Roman" w:cs="Times New Roman"/>
          <w:b/>
          <w:sz w:val="28"/>
          <w:szCs w:val="28"/>
          <w:lang w:val="en-US"/>
        </w:rPr>
      </w:pPr>
      <w:r w:rsidRPr="00B34C5B">
        <w:rPr>
          <w:rFonts w:ascii="Times New Roman" w:hAnsi="Times New Roman" w:cs="Times New Roman"/>
          <w:b/>
          <w:sz w:val="28"/>
          <w:szCs w:val="28"/>
          <w:lang w:val="en-US"/>
        </w:rPr>
        <w:t>LECTURE SUMMARY ON THE DISCIPLINE</w:t>
      </w:r>
    </w:p>
    <w:p w:rsidR="004141A4" w:rsidRPr="00B34C5B" w:rsidRDefault="004141A4" w:rsidP="004141A4">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b/>
          <w:sz w:val="28"/>
          <w:szCs w:val="28"/>
          <w:lang w:val="en-US"/>
        </w:rPr>
        <w:t>«</w:t>
      </w:r>
      <w:r>
        <w:rPr>
          <w:rFonts w:ascii="Times New Roman" w:hAnsi="Times New Roman" w:cs="Times New Roman"/>
          <w:b/>
          <w:sz w:val="28"/>
          <w:szCs w:val="28"/>
          <w:lang w:val="en-US"/>
        </w:rPr>
        <w:t>Logistics hotel chains</w:t>
      </w:r>
      <w:r w:rsidRPr="00B34C5B">
        <w:rPr>
          <w:rFonts w:ascii="Times New Roman" w:hAnsi="Times New Roman" w:cs="Times New Roman"/>
          <w:b/>
          <w:sz w:val="28"/>
          <w:szCs w:val="28"/>
          <w:lang w:val="en-US"/>
        </w:rPr>
        <w:t xml:space="preserve">» </w:t>
      </w:r>
      <w:r w:rsidRPr="00B34C5B">
        <w:rPr>
          <w:rFonts w:ascii="Times New Roman" w:hAnsi="Times New Roman" w:cs="Times New Roman"/>
          <w:sz w:val="28"/>
          <w:szCs w:val="28"/>
          <w:lang w:val="en-US"/>
        </w:rPr>
        <w:t>speciality 5B090200</w:t>
      </w:r>
    </w:p>
    <w:p w:rsidR="004141A4" w:rsidRPr="00B34C5B" w:rsidRDefault="004141A4" w:rsidP="004141A4">
      <w:pPr>
        <w:spacing w:after="0" w:line="240" w:lineRule="auto"/>
        <w:jc w:val="center"/>
        <w:rPr>
          <w:rFonts w:ascii="Times New Roman" w:hAnsi="Times New Roman" w:cs="Times New Roman"/>
          <w:sz w:val="28"/>
          <w:szCs w:val="28"/>
          <w:lang w:val="en-US"/>
        </w:rPr>
      </w:pPr>
      <w:r w:rsidRPr="00B34C5B">
        <w:rPr>
          <w:rFonts w:ascii="Times New Roman" w:hAnsi="Times New Roman" w:cs="Times New Roman"/>
          <w:sz w:val="28"/>
          <w:szCs w:val="28"/>
          <w:lang w:val="en-US"/>
        </w:rPr>
        <w:t>For students on educational programs 6B11110 "Tourism"</w:t>
      </w:r>
    </w:p>
    <w:p w:rsidR="004141A4" w:rsidRDefault="004141A4" w:rsidP="004141A4">
      <w:pPr>
        <w:spacing w:after="0" w:line="240" w:lineRule="auto"/>
        <w:ind w:firstLine="454"/>
        <w:jc w:val="center"/>
        <w:rPr>
          <w:rFonts w:ascii="Times New Roman" w:hAnsi="Times New Roman" w:cs="Times New Roman"/>
          <w:b/>
          <w:sz w:val="32"/>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kk-KZ"/>
        </w:rPr>
      </w:pPr>
    </w:p>
    <w:p w:rsidR="004141A4" w:rsidRPr="000B5EF7" w:rsidRDefault="004141A4" w:rsidP="004141A4">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Signed for publication date.month.year.</w:t>
      </w:r>
    </w:p>
    <w:p w:rsidR="004141A4" w:rsidRPr="000B5EF7" w:rsidRDefault="004141A4" w:rsidP="004141A4">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Paper size XxY 1/16</w:t>
      </w:r>
    </w:p>
    <w:p w:rsidR="004141A4" w:rsidRPr="000B5EF7" w:rsidRDefault="004141A4" w:rsidP="004141A4">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Printing paper. Offset printing. Volume ... p.l.</w:t>
      </w:r>
    </w:p>
    <w:p w:rsidR="004141A4" w:rsidRPr="000B5EF7" w:rsidRDefault="004141A4" w:rsidP="004141A4">
      <w:pPr>
        <w:spacing w:after="0" w:line="240" w:lineRule="auto"/>
        <w:jc w:val="center"/>
        <w:rPr>
          <w:rFonts w:ascii="Times New Roman" w:hAnsi="Times New Roman" w:cs="Times New Roman"/>
          <w:sz w:val="28"/>
          <w:szCs w:val="28"/>
          <w:lang w:val="en-US"/>
        </w:rPr>
      </w:pPr>
      <w:r w:rsidRPr="000B5EF7">
        <w:rPr>
          <w:rFonts w:ascii="Times New Roman" w:hAnsi="Times New Roman" w:cs="Times New Roman"/>
          <w:sz w:val="28"/>
          <w:szCs w:val="28"/>
          <w:lang w:val="en-US"/>
        </w:rPr>
        <w:t>Circulation .... copies Order No. …*</w:t>
      </w:r>
    </w:p>
    <w:p w:rsidR="004141A4" w:rsidRPr="000B5EF7" w:rsidRDefault="004141A4" w:rsidP="004141A4">
      <w:pPr>
        <w:spacing w:after="0" w:line="240" w:lineRule="auto"/>
        <w:jc w:val="both"/>
        <w:rPr>
          <w:rFonts w:ascii="Times New Roman" w:hAnsi="Times New Roman" w:cs="Times New Roman"/>
          <w:sz w:val="28"/>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kk-KZ"/>
        </w:rPr>
      </w:pPr>
      <w:r w:rsidRPr="000B5EF7">
        <w:rPr>
          <w:rFonts w:ascii="Times New Roman" w:hAnsi="Times New Roman" w:cs="Times New Roman"/>
          <w:sz w:val="28"/>
          <w:szCs w:val="28"/>
          <w:lang w:val="en-US"/>
        </w:rPr>
        <w:t xml:space="preserve">                            </w:t>
      </w:r>
    </w:p>
    <w:p w:rsidR="004141A4" w:rsidRPr="000B5EF7" w:rsidRDefault="004141A4" w:rsidP="004141A4">
      <w:pPr>
        <w:spacing w:after="0" w:line="240" w:lineRule="auto"/>
        <w:jc w:val="both"/>
        <w:rPr>
          <w:rFonts w:ascii="Times New Roman" w:hAnsi="Times New Roman" w:cs="Times New Roman"/>
          <w:sz w:val="28"/>
          <w:szCs w:val="28"/>
          <w:lang w:val="kk-KZ"/>
        </w:rPr>
      </w:pPr>
    </w:p>
    <w:p w:rsidR="004141A4" w:rsidRPr="000B5EF7" w:rsidRDefault="004141A4" w:rsidP="004141A4">
      <w:pPr>
        <w:spacing w:after="0" w:line="240" w:lineRule="auto"/>
        <w:jc w:val="both"/>
        <w:rPr>
          <w:rFonts w:ascii="Times New Roman" w:hAnsi="Times New Roman" w:cs="Times New Roman"/>
          <w:sz w:val="28"/>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en-US"/>
        </w:rPr>
      </w:pPr>
    </w:p>
    <w:p w:rsidR="004141A4" w:rsidRPr="000B5EF7" w:rsidRDefault="004141A4" w:rsidP="004141A4">
      <w:pPr>
        <w:spacing w:after="0" w:line="240" w:lineRule="auto"/>
        <w:jc w:val="both"/>
        <w:rPr>
          <w:rFonts w:ascii="Times New Roman" w:hAnsi="Times New Roman" w:cs="Times New Roman"/>
          <w:sz w:val="28"/>
          <w:szCs w:val="28"/>
          <w:lang w:val="kk-KZ"/>
        </w:rPr>
      </w:pPr>
    </w:p>
    <w:p w:rsidR="004141A4" w:rsidRPr="000B5EF7" w:rsidRDefault="004141A4" w:rsidP="004141A4">
      <w:pPr>
        <w:spacing w:after="0" w:line="240" w:lineRule="auto"/>
        <w:jc w:val="both"/>
        <w:rPr>
          <w:rFonts w:ascii="Times New Roman" w:hAnsi="Times New Roman" w:cs="Times New Roman"/>
          <w:sz w:val="28"/>
          <w:szCs w:val="28"/>
          <w:lang w:val="en-US"/>
        </w:rPr>
      </w:pPr>
      <w:r w:rsidRPr="000B5EF7">
        <w:rPr>
          <w:rFonts w:ascii="Times New Roman" w:hAnsi="Times New Roman" w:cs="Times New Roman"/>
          <w:sz w:val="28"/>
          <w:szCs w:val="28"/>
          <w:lang w:val="en-US"/>
        </w:rPr>
        <w:t>© Edition of the South Kazakhstan University</w:t>
      </w:r>
      <w:r w:rsidRPr="000B5EF7">
        <w:rPr>
          <w:rFonts w:ascii="Times New Roman" w:hAnsi="Times New Roman" w:cs="Times New Roman"/>
          <w:sz w:val="28"/>
          <w:szCs w:val="28"/>
          <w:lang w:val="kk-KZ"/>
        </w:rPr>
        <w:t xml:space="preserve"> </w:t>
      </w:r>
      <w:r w:rsidRPr="000B5EF7">
        <w:rPr>
          <w:rFonts w:ascii="Times New Roman" w:hAnsi="Times New Roman" w:cs="Times New Roman"/>
          <w:sz w:val="28"/>
          <w:szCs w:val="28"/>
          <w:lang w:val="en-US"/>
        </w:rPr>
        <w:t>them. M.Auezova</w:t>
      </w:r>
    </w:p>
    <w:p w:rsidR="004141A4" w:rsidRPr="000B5EF7" w:rsidRDefault="004141A4" w:rsidP="004141A4">
      <w:pPr>
        <w:spacing w:after="0" w:line="240" w:lineRule="auto"/>
        <w:jc w:val="both"/>
        <w:rPr>
          <w:rFonts w:ascii="Times New Roman" w:hAnsi="Times New Roman" w:cs="Times New Roman"/>
          <w:sz w:val="28"/>
          <w:szCs w:val="28"/>
          <w:lang w:val="kk-KZ"/>
        </w:rPr>
      </w:pPr>
      <w:r w:rsidRPr="000B5EF7">
        <w:rPr>
          <w:rFonts w:ascii="Times New Roman" w:hAnsi="Times New Roman" w:cs="Times New Roman"/>
          <w:sz w:val="28"/>
          <w:szCs w:val="28"/>
          <w:lang w:val="en-US"/>
        </w:rPr>
        <w:t>Publishing Center SKU im. M. Auezov, Shymkent, Tauke Khan Ave., 5</w:t>
      </w:r>
    </w:p>
    <w:p w:rsidR="008206B1" w:rsidRPr="004141A4" w:rsidRDefault="008206B1" w:rsidP="003C6F5D">
      <w:pPr>
        <w:spacing w:after="0" w:line="240" w:lineRule="auto"/>
        <w:ind w:firstLine="454"/>
        <w:jc w:val="both"/>
        <w:rPr>
          <w:rFonts w:ascii="Times New Roman" w:hAnsi="Times New Roman" w:cs="Times New Roman"/>
          <w:sz w:val="28"/>
          <w:szCs w:val="28"/>
          <w:lang w:val="kk-KZ"/>
        </w:rPr>
      </w:pPr>
    </w:p>
    <w:sectPr w:rsidR="008206B1" w:rsidRPr="004141A4" w:rsidSect="0010229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4618" w:rsidRDefault="00D54618" w:rsidP="00102290">
      <w:pPr>
        <w:spacing w:after="0" w:line="240" w:lineRule="auto"/>
      </w:pPr>
      <w:r>
        <w:separator/>
      </w:r>
    </w:p>
  </w:endnote>
  <w:endnote w:type="continuationSeparator" w:id="1">
    <w:p w:rsidR="00D54618" w:rsidRDefault="00D54618" w:rsidP="001022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499088"/>
      <w:docPartObj>
        <w:docPartGallery w:val="Page Numbers (Bottom of Page)"/>
        <w:docPartUnique/>
      </w:docPartObj>
    </w:sdtPr>
    <w:sdtContent>
      <w:p w:rsidR="00A90BCA" w:rsidRDefault="00102290">
        <w:pPr>
          <w:pStyle w:val="a6"/>
          <w:jc w:val="center"/>
        </w:pPr>
        <w:r>
          <w:fldChar w:fldCharType="begin"/>
        </w:r>
        <w:r w:rsidR="004141A4">
          <w:instrText>PAGE   \* MERGEFORMAT</w:instrText>
        </w:r>
        <w:r>
          <w:fldChar w:fldCharType="separate"/>
        </w:r>
        <w:r w:rsidR="00DD7D03">
          <w:rPr>
            <w:noProof/>
          </w:rPr>
          <w:t>2</w:t>
        </w:r>
        <w:r>
          <w:fldChar w:fldCharType="end"/>
        </w:r>
      </w:p>
    </w:sdtContent>
  </w:sdt>
  <w:p w:rsidR="00A90BCA" w:rsidRDefault="00D54618">
    <w:pPr>
      <w:pStyle w:val="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4618" w:rsidRDefault="00D54618" w:rsidP="00102290">
      <w:pPr>
        <w:spacing w:after="0" w:line="240" w:lineRule="auto"/>
      </w:pPr>
      <w:r>
        <w:separator/>
      </w:r>
    </w:p>
  </w:footnote>
  <w:footnote w:type="continuationSeparator" w:id="1">
    <w:p w:rsidR="00D54618" w:rsidRDefault="00D54618" w:rsidP="001022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0F3094"/>
    <w:multiLevelType w:val="hybridMultilevel"/>
    <w:tmpl w:val="E0780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61837A1"/>
    <w:multiLevelType w:val="hybridMultilevel"/>
    <w:tmpl w:val="C726793E"/>
    <w:lvl w:ilvl="0" w:tplc="04190001">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D67F5D"/>
    <w:rsid w:val="000015EF"/>
    <w:rsid w:val="00102290"/>
    <w:rsid w:val="00137D9F"/>
    <w:rsid w:val="003C6F5D"/>
    <w:rsid w:val="003F6E13"/>
    <w:rsid w:val="004141A4"/>
    <w:rsid w:val="008206B1"/>
    <w:rsid w:val="00903727"/>
    <w:rsid w:val="00A57956"/>
    <w:rsid w:val="00D54618"/>
    <w:rsid w:val="00D67F5D"/>
    <w:rsid w:val="00DD7D03"/>
    <w:rsid w:val="00E5367B"/>
    <w:rsid w:val="00E53895"/>
    <w:rsid w:val="00FB3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2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37D9F"/>
    <w:rPr>
      <w:color w:val="0000FF"/>
      <w:u w:val="single"/>
    </w:rPr>
  </w:style>
  <w:style w:type="character" w:customStyle="1" w:styleId="fn">
    <w:name w:val="fn"/>
    <w:basedOn w:val="a0"/>
    <w:rsid w:val="00137D9F"/>
  </w:style>
  <w:style w:type="character" w:customStyle="1" w:styleId="subtitle">
    <w:name w:val="subtitle"/>
    <w:basedOn w:val="a0"/>
    <w:rsid w:val="00137D9F"/>
  </w:style>
  <w:style w:type="character" w:styleId="a4">
    <w:name w:val="Emphasis"/>
    <w:basedOn w:val="a0"/>
    <w:uiPriority w:val="20"/>
    <w:qFormat/>
    <w:rsid w:val="00137D9F"/>
    <w:rPr>
      <w:i/>
      <w:iCs/>
    </w:rPr>
  </w:style>
  <w:style w:type="paragraph" w:styleId="a5">
    <w:name w:val="List Paragraph"/>
    <w:basedOn w:val="a"/>
    <w:uiPriority w:val="34"/>
    <w:qFormat/>
    <w:rsid w:val="008206B1"/>
    <w:pPr>
      <w:ind w:left="720"/>
      <w:contextualSpacing/>
    </w:pPr>
  </w:style>
  <w:style w:type="paragraph" w:styleId="a6">
    <w:name w:val="footer"/>
    <w:basedOn w:val="a"/>
    <w:link w:val="a7"/>
    <w:uiPriority w:val="99"/>
    <w:unhideWhenUsed/>
    <w:rsid w:val="004141A4"/>
    <w:pPr>
      <w:tabs>
        <w:tab w:val="center" w:pos="4677"/>
        <w:tab w:val="right" w:pos="9355"/>
      </w:tabs>
      <w:spacing w:after="0" w:line="240" w:lineRule="auto"/>
    </w:pPr>
    <w:rPr>
      <w:rFonts w:eastAsiaTheme="minorEastAsia"/>
      <w:lang w:eastAsia="ru-RU"/>
    </w:rPr>
  </w:style>
  <w:style w:type="character" w:customStyle="1" w:styleId="a7">
    <w:name w:val="Нижний колонтитул Знак"/>
    <w:basedOn w:val="a0"/>
    <w:link w:val="a6"/>
    <w:uiPriority w:val="99"/>
    <w:rsid w:val="004141A4"/>
    <w:rPr>
      <w:rFonts w:eastAsiaTheme="minorEastAsia"/>
      <w:lang w:eastAsia="ru-RU"/>
    </w:rPr>
  </w:style>
  <w:style w:type="character" w:customStyle="1" w:styleId="jlqj4b">
    <w:name w:val="jlqj4b"/>
    <w:basedOn w:val="a0"/>
    <w:rsid w:val="004141A4"/>
  </w:style>
  <w:style w:type="paragraph" w:customStyle="1" w:styleId="1">
    <w:name w:val="Нижний колонтитул1"/>
    <w:basedOn w:val="a"/>
    <w:rsid w:val="004141A4"/>
    <w:pPr>
      <w:tabs>
        <w:tab w:val="center" w:pos="4677"/>
        <w:tab w:val="right" w:pos="9355"/>
      </w:tabs>
      <w:suppressAutoHyphens/>
      <w:spacing w:after="0" w:line="240" w:lineRule="auto"/>
    </w:pPr>
    <w:rPr>
      <w:rFonts w:ascii="Times New Roman" w:eastAsia="Times New Roman" w:hAnsi="Times New Roman" w:cs="Times New Roman"/>
      <w:sz w:val="24"/>
      <w:szCs w:val="24"/>
      <w:lang w:eastAsia="zh-CN"/>
    </w:rPr>
  </w:style>
  <w:style w:type="paragraph" w:styleId="a8">
    <w:name w:val="Balloon Text"/>
    <w:basedOn w:val="a"/>
    <w:link w:val="a9"/>
    <w:uiPriority w:val="99"/>
    <w:semiHidden/>
    <w:unhideWhenUsed/>
    <w:rsid w:val="004141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141A4"/>
    <w:rPr>
      <w:rFonts w:ascii="Tahoma" w:hAnsi="Tahoma" w:cs="Tahoma"/>
      <w:sz w:val="16"/>
      <w:szCs w:val="16"/>
    </w:rPr>
  </w:style>
  <w:style w:type="paragraph" w:styleId="aa">
    <w:name w:val="Normal (Web)"/>
    <w:basedOn w:val="a"/>
    <w:link w:val="ab"/>
    <w:uiPriority w:val="99"/>
    <w:rsid w:val="004141A4"/>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shorttext">
    <w:name w:val="short_text"/>
    <w:basedOn w:val="a0"/>
    <w:rsid w:val="004141A4"/>
  </w:style>
  <w:style w:type="character" w:customStyle="1" w:styleId="ab">
    <w:name w:val="Обычный (веб) Знак"/>
    <w:basedOn w:val="a0"/>
    <w:link w:val="aa"/>
    <w:uiPriority w:val="99"/>
    <w:locked/>
    <w:rsid w:val="004141A4"/>
    <w:rPr>
      <w:rFonts w:ascii="Arial Unicode MS" w:eastAsia="Arial Unicode MS" w:hAnsi="Arial Unicode MS" w:cs="Arial Unicode MS"/>
      <w:sz w:val="24"/>
      <w:szCs w:val="24"/>
      <w:lang w:eastAsia="ru-RU"/>
    </w:rPr>
  </w:style>
</w:styles>
</file>

<file path=word/webSettings.xml><?xml version="1.0" encoding="utf-8"?>
<w:webSettings xmlns:r="http://schemas.openxmlformats.org/officeDocument/2006/relationships" xmlns:w="http://schemas.openxmlformats.org/wordprocessingml/2006/main">
  <w:divs>
    <w:div w:id="1229000403">
      <w:bodyDiv w:val="1"/>
      <w:marLeft w:val="0"/>
      <w:marRight w:val="0"/>
      <w:marTop w:val="0"/>
      <w:marBottom w:val="0"/>
      <w:divBdr>
        <w:top w:val="none" w:sz="0" w:space="0" w:color="auto"/>
        <w:left w:val="none" w:sz="0" w:space="0" w:color="auto"/>
        <w:bottom w:val="none" w:sz="0" w:space="0" w:color="auto"/>
        <w:right w:val="none" w:sz="0" w:space="0" w:color="auto"/>
      </w:divBdr>
    </w:div>
    <w:div w:id="17908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pi.worldbank.org/international/global?dl=true" TargetMode="External"/><Relationship Id="rId18" Type="http://schemas.openxmlformats.org/officeDocument/2006/relationships/hyperlink" Target="https://www.google.kz/search?tbo=p&amp;tbm=bks&amp;q=inauthor:%22Howard+Thompson+Lewis%22" TargetMode="External"/><Relationship Id="rId26" Type="http://schemas.openxmlformats.org/officeDocument/2006/relationships/hyperlink" Target="https://www.google.kz/search?tbo=p&amp;tbm=bks&amp;q=inauthor:%22Howard+Thompson+Lewis%22" TargetMode="External"/><Relationship Id="rId39" Type="http://schemas.openxmlformats.org/officeDocument/2006/relationships/hyperlink" Target="https://www.agility.com/wp-content/uploads/2018/03/" TargetMode="External"/><Relationship Id="rId21" Type="http://schemas.openxmlformats.org/officeDocument/2006/relationships/hyperlink" Target="https://lpi.worldbank.org/international/global?dl=true" TargetMode="External"/><Relationship Id="rId34" Type="http://schemas.openxmlformats.org/officeDocument/2006/relationships/hyperlink" Target="https://www.google.kz/search?tbo=p&amp;tbm=bks&amp;q=inauthor:%22Howard+Thompson+Lewis%22" TargetMode="External"/><Relationship Id="rId42" Type="http://schemas.openxmlformats.org/officeDocument/2006/relationships/hyperlink" Target="https://www.google.kz/search?tbo=p&amp;tbm=bks&amp;q=inauthor:%22Howard+Thompson+Lewis%22" TargetMode="External"/><Relationship Id="rId47" Type="http://schemas.openxmlformats.org/officeDocument/2006/relationships/hyperlink" Target="https://www.agility.com/wp-content/uploads/2018/03/" TargetMode="External"/><Relationship Id="rId50" Type="http://schemas.openxmlformats.org/officeDocument/2006/relationships/hyperlink" Target="https://www.google.kz/search?tbo=p&amp;tbm=bks&amp;q=inauthor:%22Howard+Thompson+Lewis%22" TargetMode="External"/><Relationship Id="rId55" Type="http://schemas.openxmlformats.org/officeDocument/2006/relationships/hyperlink" Target="https://www.agility.com/wp-content/uploads/2018/03/" TargetMode="External"/><Relationship Id="rId63" Type="http://schemas.openxmlformats.org/officeDocument/2006/relationships/hyperlink" Target="https://www.agility.com/wp-content/uploads/2018/03/"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365info.kz/2016/10/sez-horgos-vostochnye-vorota-vozvoditsya-po-programme-nurly-zhol/" TargetMode="External"/><Relationship Id="rId29" Type="http://schemas.openxmlformats.org/officeDocument/2006/relationships/hyperlink" Target="https://lpi.worldbank.org/international/global?dl=tru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kz/search?tbo=p&amp;tbm=bks&amp;q=inauthor:%22James+William+Culliton%22" TargetMode="External"/><Relationship Id="rId24" Type="http://schemas.openxmlformats.org/officeDocument/2006/relationships/hyperlink" Target="https://365info.kz/2016/10/sez-horgos-vostochnye-vorota-vozvoditsya-po-programme-nurly-zhol/" TargetMode="External"/><Relationship Id="rId32" Type="http://schemas.openxmlformats.org/officeDocument/2006/relationships/hyperlink" Target="https://365info.kz/2016/10/sez-horgos-vostochnye-vorota-vozvoditsya-po-programme-nurly-zhol/" TargetMode="External"/><Relationship Id="rId37" Type="http://schemas.openxmlformats.org/officeDocument/2006/relationships/hyperlink" Target="https://lpi.worldbank.org/international/global?dl=true" TargetMode="External"/><Relationship Id="rId40" Type="http://schemas.openxmlformats.org/officeDocument/2006/relationships/hyperlink" Target="https://365info.kz/2016/10/sez-horgos-vostochnye-vorota-vozvoditsya-po-programme-nurly-zhol/" TargetMode="External"/><Relationship Id="rId45" Type="http://schemas.openxmlformats.org/officeDocument/2006/relationships/hyperlink" Target="https://lpi.worldbank.org/international/global?dl=true" TargetMode="External"/><Relationship Id="rId53" Type="http://schemas.openxmlformats.org/officeDocument/2006/relationships/hyperlink" Target="https://lpi.worldbank.org/international/global?dl=true" TargetMode="External"/><Relationship Id="rId58" Type="http://schemas.openxmlformats.org/officeDocument/2006/relationships/hyperlink" Target="https://www.google.kz/search?tbo=p&amp;tbm=bks&amp;q=inauthor:%22Howard+Thompson+Lewis%22"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gility.com/wp-content/uploads/2018/03/" TargetMode="External"/><Relationship Id="rId23" Type="http://schemas.openxmlformats.org/officeDocument/2006/relationships/hyperlink" Target="https://www.agility.com/wp-content/uploads/2018/03/" TargetMode="External"/><Relationship Id="rId28" Type="http://schemas.openxmlformats.org/officeDocument/2006/relationships/hyperlink" Target="https://www.google.kz/search?tbo=p&amp;tbm=bks&amp;q=subject:%22Aeronautics,+Commercial%22&amp;source=gbs_ge_summary_r&amp;cad=0" TargetMode="External"/><Relationship Id="rId36" Type="http://schemas.openxmlformats.org/officeDocument/2006/relationships/hyperlink" Target="https://www.google.kz/search?tbo=p&amp;tbm=bks&amp;q=subject:%22Aeronautics,+Commercial%22&amp;source=gbs_ge_summary_r&amp;cad=0" TargetMode="External"/><Relationship Id="rId49" Type="http://schemas.openxmlformats.org/officeDocument/2006/relationships/hyperlink" Target="http://webirbis.ksu.kz/cgi-bin/irbis64r_12/cgiirbis_64.exe?LNG=&amp;Z21ID=&amp;I21DBN=IBIS&amp;P21DBN=IBIS&amp;S21STN=1&amp;S21REF=3&amp;S21FMT=fullwebr&amp;C21COM=S&amp;S21CNR=20&amp;S21P01=0&amp;S21P02=1&amp;S21P03=A=&amp;S21STR=%D0%A2%D1%83%D0%BB%D0%B5%D0%BC%D0%B1%D0%B0%D0%B5%D0%B2%D0%B0,%20%D0%90.%D0%9D." TargetMode="External"/><Relationship Id="rId57" Type="http://schemas.openxmlformats.org/officeDocument/2006/relationships/hyperlink" Target="http://webirbis.ksu.kz/cgi-bin/irbis64r_12/cgiirbis_64.exe?LNG=&amp;Z21ID=&amp;I21DBN=IBIS&amp;P21DBN=IBIS&amp;S21STN=1&amp;S21REF=3&amp;S21FMT=fullwebr&amp;C21COM=S&amp;S21CNR=20&amp;S21P01=0&amp;S21P02=1&amp;S21P03=A=&amp;S21STR=%D0%A2%D1%83%D0%BB%D0%B5%D0%BC%D0%B1%D0%B0%D0%B5%D0%B2%D0%B0,%20%D0%90.%D0%9D." TargetMode="External"/><Relationship Id="rId61" Type="http://schemas.openxmlformats.org/officeDocument/2006/relationships/hyperlink" Target="https://lpi.worldbank.org/international/global?dl=true" TargetMode="External"/><Relationship Id="rId10" Type="http://schemas.openxmlformats.org/officeDocument/2006/relationships/hyperlink" Target="https://www.google.kz/search?tbo=p&amp;tbm=bks&amp;q=inauthor:%22Howard+Thompson+Lewis%22" TargetMode="External"/><Relationship Id="rId19" Type="http://schemas.openxmlformats.org/officeDocument/2006/relationships/hyperlink" Target="https://www.google.kz/search?tbo=p&amp;tbm=bks&amp;q=inauthor:%22James+William+Culliton%22" TargetMode="External"/><Relationship Id="rId31" Type="http://schemas.openxmlformats.org/officeDocument/2006/relationships/hyperlink" Target="https://www.agility.com/wp-content/uploads/2018/03/" TargetMode="External"/><Relationship Id="rId44" Type="http://schemas.openxmlformats.org/officeDocument/2006/relationships/hyperlink" Target="https://www.google.kz/search?tbo=p&amp;tbm=bks&amp;q=subject:%22Aeronautics,+Commercial%22&amp;source=gbs_ge_summary_r&amp;cad=0" TargetMode="External"/><Relationship Id="rId52" Type="http://schemas.openxmlformats.org/officeDocument/2006/relationships/hyperlink" Target="https://www.google.kz/search?tbo=p&amp;tbm=bks&amp;q=subject:%22Aeronautics,+Commercial%22&amp;source=gbs_ge_summary_r&amp;cad=0" TargetMode="External"/><Relationship Id="rId60" Type="http://schemas.openxmlformats.org/officeDocument/2006/relationships/hyperlink" Target="https://www.google.kz/search?tbo=p&amp;tbm=bks&amp;q=subject:%22Aeronautics,+Commercial%22&amp;source=gbs_ge_summary_r&amp;cad=0" TargetMode="External"/><Relationship Id="rId65" Type="http://schemas.openxmlformats.org/officeDocument/2006/relationships/hyperlink" Target="http://webirbis.ksu.kz/cgi-bin/irbis64r_12/cgiirbis_64.exe?LNG=&amp;Z21ID=&amp;I21DBN=IBIS&amp;P21DBN=IBIS&amp;S21STN=1&amp;S21REF=3&amp;S21FMT=fullwebr&amp;C21COM=S&amp;S21CNR=20&amp;S21P01=0&amp;S21P02=1&amp;S21P03=A=&amp;S21STR=%D0%A2%D1%83%D0%BB%D0%B5%D0%BC%D0%B1%D0%B0%D0%B5%D0%B2%D0%B0,%20%D0%90.%D0%9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pi.worldbank.org/" TargetMode="External"/><Relationship Id="rId22" Type="http://schemas.openxmlformats.org/officeDocument/2006/relationships/hyperlink" Target="https://lpi.worldbank.org/" TargetMode="External"/><Relationship Id="rId27" Type="http://schemas.openxmlformats.org/officeDocument/2006/relationships/hyperlink" Target="https://www.google.kz/search?tbo=p&amp;tbm=bks&amp;q=inauthor:%22James+William+Culliton%22" TargetMode="External"/><Relationship Id="rId30" Type="http://schemas.openxmlformats.org/officeDocument/2006/relationships/hyperlink" Target="https://lpi.worldbank.org/" TargetMode="External"/><Relationship Id="rId35" Type="http://schemas.openxmlformats.org/officeDocument/2006/relationships/hyperlink" Target="https://www.google.kz/search?tbo=p&amp;tbm=bks&amp;q=inauthor:%22James+William+Culliton%22" TargetMode="External"/><Relationship Id="rId43" Type="http://schemas.openxmlformats.org/officeDocument/2006/relationships/hyperlink" Target="https://www.google.kz/search?tbo=p&amp;tbm=bks&amp;q=inauthor:%22James+William+Culliton%22" TargetMode="External"/><Relationship Id="rId48" Type="http://schemas.openxmlformats.org/officeDocument/2006/relationships/hyperlink" Target="https://365info.kz/2016/10/sez-horgos-vostochnye-vorota-vozvoditsya-po-programme-nurly-zhol/" TargetMode="External"/><Relationship Id="rId56" Type="http://schemas.openxmlformats.org/officeDocument/2006/relationships/hyperlink" Target="https://365info.kz/2016/10/sez-horgos-vostochnye-vorota-vozvoditsya-po-programme-nurly-zhol/" TargetMode="External"/><Relationship Id="rId64" Type="http://schemas.openxmlformats.org/officeDocument/2006/relationships/hyperlink" Target="https://365info.kz/2016/10/sez-horgos-vostochnye-vorota-vozvoditsya-po-programme-nurly-zhol/" TargetMode="External"/><Relationship Id="rId8" Type="http://schemas.openxmlformats.org/officeDocument/2006/relationships/image" Target="media/image1.jpeg"/><Relationship Id="rId51" Type="http://schemas.openxmlformats.org/officeDocument/2006/relationships/hyperlink" Target="https://www.google.kz/search?tbo=p&amp;tbm=bks&amp;q=inauthor:%22James+William+Culliton%22" TargetMode="External"/><Relationship Id="rId3" Type="http://schemas.openxmlformats.org/officeDocument/2006/relationships/styles" Target="styles.xml"/><Relationship Id="rId12" Type="http://schemas.openxmlformats.org/officeDocument/2006/relationships/hyperlink" Target="https://www.google.kz/search?tbo=p&amp;tbm=bks&amp;q=subject:%22Aeronautics,+Commercial%22&amp;source=gbs_ge_summary_r&amp;cad=0" TargetMode="External"/><Relationship Id="rId17" Type="http://schemas.openxmlformats.org/officeDocument/2006/relationships/hyperlink" Target="http://webirbis.ksu.kz/cgi-bin/irbis64r_12/cgiirbis_64.exe?LNG=&amp;Z21ID=&amp;I21DBN=IBIS&amp;P21DBN=IBIS&amp;S21STN=1&amp;S21REF=3&amp;S21FMT=fullwebr&amp;C21COM=S&amp;S21CNR=20&amp;S21P01=0&amp;S21P02=1&amp;S21P03=A=&amp;S21STR=%D0%A2%D1%83%D0%BB%D0%B5%D0%BC%D0%B1%D0%B0%D0%B5%D0%B2%D0%B0,%20%D0%90.%D0%9D." TargetMode="External"/><Relationship Id="rId25" Type="http://schemas.openxmlformats.org/officeDocument/2006/relationships/hyperlink" Target="http://webirbis.ksu.kz/cgi-bin/irbis64r_12/cgiirbis_64.exe?LNG=&amp;Z21ID=&amp;I21DBN=IBIS&amp;P21DBN=IBIS&amp;S21STN=1&amp;S21REF=3&amp;S21FMT=fullwebr&amp;C21COM=S&amp;S21CNR=20&amp;S21P01=0&amp;S21P02=1&amp;S21P03=A=&amp;S21STR=%D0%A2%D1%83%D0%BB%D0%B5%D0%BC%D0%B1%D0%B0%D0%B5%D0%B2%D0%B0,%20%D0%90.%D0%9D." TargetMode="External"/><Relationship Id="rId33" Type="http://schemas.openxmlformats.org/officeDocument/2006/relationships/hyperlink" Target="http://webirbis.ksu.kz/cgi-bin/irbis64r_12/cgiirbis_64.exe?LNG=&amp;Z21ID=&amp;I21DBN=IBIS&amp;P21DBN=IBIS&amp;S21STN=1&amp;S21REF=3&amp;S21FMT=fullwebr&amp;C21COM=S&amp;S21CNR=20&amp;S21P01=0&amp;S21P02=1&amp;S21P03=A=&amp;S21STR=%D0%A2%D1%83%D0%BB%D0%B5%D0%BC%D0%B1%D0%B0%D0%B5%D0%B2%D0%B0,%20%D0%90.%D0%9D." TargetMode="External"/><Relationship Id="rId38" Type="http://schemas.openxmlformats.org/officeDocument/2006/relationships/hyperlink" Target="https://lpi.worldbank.org/" TargetMode="External"/><Relationship Id="rId46" Type="http://schemas.openxmlformats.org/officeDocument/2006/relationships/hyperlink" Target="https://lpi.worldbank.org/" TargetMode="External"/><Relationship Id="rId59" Type="http://schemas.openxmlformats.org/officeDocument/2006/relationships/hyperlink" Target="https://www.google.kz/search?tbo=p&amp;tbm=bks&amp;q=inauthor:%22James+William+Culliton%22" TargetMode="External"/><Relationship Id="rId67" Type="http://schemas.openxmlformats.org/officeDocument/2006/relationships/theme" Target="theme/theme1.xml"/><Relationship Id="rId20" Type="http://schemas.openxmlformats.org/officeDocument/2006/relationships/hyperlink" Target="https://www.google.kz/search?tbo=p&amp;tbm=bks&amp;q=subject:%22Aeronautics,+Commercial%22&amp;source=gbs_ge_summary_r&amp;cad=0" TargetMode="External"/><Relationship Id="rId41" Type="http://schemas.openxmlformats.org/officeDocument/2006/relationships/hyperlink" Target="http://webirbis.ksu.kz/cgi-bin/irbis64r_12/cgiirbis_64.exe?LNG=&amp;Z21ID=&amp;I21DBN=IBIS&amp;P21DBN=IBIS&amp;S21STN=1&amp;S21REF=3&amp;S21FMT=fullwebr&amp;C21COM=S&amp;S21CNR=20&amp;S21P01=0&amp;S21P02=1&amp;S21P03=A=&amp;S21STR=%D0%A2%D1%83%D0%BB%D0%B5%D0%BC%D0%B1%D0%B0%D0%B5%D0%B2%D0%B0,%20%D0%90.%D0%9D." TargetMode="External"/><Relationship Id="rId54" Type="http://schemas.openxmlformats.org/officeDocument/2006/relationships/hyperlink" Target="https://lpi.worldbank.org/" TargetMode="External"/><Relationship Id="rId62" Type="http://schemas.openxmlformats.org/officeDocument/2006/relationships/hyperlink" Target="https://lpi.worldbank.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3FEC4-C363-4D3C-8C9D-89872EFA3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29738</Words>
  <Characters>169510</Characters>
  <Application>Microsoft Office Word</Application>
  <DocSecurity>0</DocSecurity>
  <Lines>1412</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Mariam</dc:creator>
  <cp:lastModifiedBy>Admin</cp:lastModifiedBy>
  <cp:revision>2</cp:revision>
  <dcterms:created xsi:type="dcterms:W3CDTF">2022-04-13T08:15:00Z</dcterms:created>
  <dcterms:modified xsi:type="dcterms:W3CDTF">2022-04-13T08:15:00Z</dcterms:modified>
</cp:coreProperties>
</file>